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604"/>
        <w:gridCol w:w="967"/>
        <w:gridCol w:w="1469"/>
        <w:gridCol w:w="1130"/>
        <w:gridCol w:w="316"/>
        <w:gridCol w:w="262"/>
        <w:gridCol w:w="1041"/>
        <w:gridCol w:w="258"/>
        <w:gridCol w:w="478"/>
        <w:gridCol w:w="872"/>
        <w:gridCol w:w="750"/>
        <w:gridCol w:w="731"/>
        <w:gridCol w:w="19"/>
      </w:tblGrid>
      <w:tr w:rsidR="00494424" w:rsidRPr="00A22864" w:rsidTr="004F4E33">
        <w:trPr>
          <w:trHeight w:val="227"/>
          <w:jc w:val="center"/>
        </w:trPr>
        <w:tc>
          <w:tcPr>
            <w:tcW w:w="153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69" w:type="pct"/>
            <w:gridSpan w:val="11"/>
            <w:vAlign w:val="center"/>
          </w:tcPr>
          <w:p w:rsidR="00494424" w:rsidRPr="002E7BAE" w:rsidRDefault="006773E1" w:rsidP="008E1BFA">
            <w:pPr>
              <w:spacing w:after="60"/>
            </w:pPr>
            <w:hyperlink r:id="rId4" w:history="1">
              <w:r w:rsidR="002E7BAE" w:rsidRPr="00E56BF6">
                <w:rPr>
                  <w:rStyle w:val="Hyperlink"/>
                </w:rPr>
                <w:t>Данијел Славић</w:t>
              </w:r>
            </w:hyperlink>
          </w:p>
        </w:tc>
      </w:tr>
      <w:tr w:rsidR="00494424" w:rsidRPr="00A22864" w:rsidTr="004F4E33">
        <w:trPr>
          <w:trHeight w:val="227"/>
          <w:jc w:val="center"/>
        </w:trPr>
        <w:tc>
          <w:tcPr>
            <w:tcW w:w="153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69" w:type="pct"/>
            <w:gridSpan w:val="11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4F4E33">
        <w:trPr>
          <w:trHeight w:val="227"/>
          <w:jc w:val="center"/>
        </w:trPr>
        <w:tc>
          <w:tcPr>
            <w:tcW w:w="153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69" w:type="pct"/>
            <w:gridSpan w:val="11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Физиологија</w:t>
            </w:r>
          </w:p>
        </w:tc>
      </w:tr>
      <w:tr w:rsidR="00975A90" w:rsidRPr="00A22864" w:rsidTr="004F4E33">
        <w:trPr>
          <w:gridAfter w:val="1"/>
          <w:wAfter w:w="6" w:type="pct"/>
          <w:trHeight w:val="227"/>
          <w:jc w:val="center"/>
        </w:trPr>
        <w:tc>
          <w:tcPr>
            <w:tcW w:w="107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3" w:type="pct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241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219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4F4E33">
        <w:trPr>
          <w:gridAfter w:val="1"/>
          <w:wAfter w:w="6" w:type="pct"/>
          <w:trHeight w:val="227"/>
          <w:jc w:val="center"/>
        </w:trPr>
        <w:tc>
          <w:tcPr>
            <w:tcW w:w="107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3" w:type="pct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1241" w:type="pct"/>
            <w:gridSpan w:val="2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  <w:r>
              <w:rPr>
                <w:lang w:val="en-US"/>
              </w:rPr>
              <w:t xml:space="preserve">, </w:t>
            </w:r>
            <w:r>
              <w:t>Универзитет у Новом Саду</w:t>
            </w:r>
          </w:p>
        </w:tc>
        <w:tc>
          <w:tcPr>
            <w:tcW w:w="2219" w:type="pct"/>
            <w:gridSpan w:val="8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Физиологија</w:t>
            </w:r>
          </w:p>
        </w:tc>
      </w:tr>
      <w:tr w:rsidR="00975A90" w:rsidRPr="00A22864" w:rsidTr="004F4E33">
        <w:trPr>
          <w:gridAfter w:val="1"/>
          <w:wAfter w:w="6" w:type="pct"/>
          <w:trHeight w:val="227"/>
          <w:jc w:val="center"/>
        </w:trPr>
        <w:tc>
          <w:tcPr>
            <w:tcW w:w="107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3" w:type="pct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1241" w:type="pct"/>
            <w:gridSpan w:val="2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  <w:r>
              <w:rPr>
                <w:lang w:val="en-US"/>
              </w:rPr>
              <w:t xml:space="preserve">, </w:t>
            </w:r>
            <w:r>
              <w:t>Универзитет у Новом Саду</w:t>
            </w:r>
          </w:p>
        </w:tc>
        <w:tc>
          <w:tcPr>
            <w:tcW w:w="2219" w:type="pct"/>
            <w:gridSpan w:val="8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Физиологија</w:t>
            </w:r>
          </w:p>
        </w:tc>
      </w:tr>
      <w:tr w:rsidR="00975A90" w:rsidRPr="00A22864" w:rsidTr="004F4E33">
        <w:trPr>
          <w:gridAfter w:val="1"/>
          <w:wAfter w:w="6" w:type="pct"/>
          <w:trHeight w:val="227"/>
          <w:jc w:val="center"/>
        </w:trPr>
        <w:tc>
          <w:tcPr>
            <w:tcW w:w="107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3" w:type="pct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</w:p>
        </w:tc>
        <w:tc>
          <w:tcPr>
            <w:tcW w:w="1241" w:type="pct"/>
            <w:gridSpan w:val="2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  <w:r>
              <w:rPr>
                <w:lang w:val="en-US"/>
              </w:rPr>
              <w:t xml:space="preserve">, </w:t>
            </w:r>
            <w:r>
              <w:t>Универзитет у Новом Саду</w:t>
            </w:r>
          </w:p>
        </w:tc>
        <w:tc>
          <w:tcPr>
            <w:tcW w:w="2219" w:type="pct"/>
            <w:gridSpan w:val="8"/>
            <w:vAlign w:val="center"/>
          </w:tcPr>
          <w:p w:rsidR="00494424" w:rsidRPr="00A22864" w:rsidRDefault="002E7B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Медицина</w:t>
            </w:r>
          </w:p>
        </w:tc>
      </w:tr>
      <w:tr w:rsidR="00494424" w:rsidRPr="00A22864" w:rsidTr="002E7BAE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29" w:type="pct"/>
            <w:gridSpan w:val="3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82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1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25" w:type="pct"/>
            <w:gridSpan w:val="5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29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25" w:type="pct"/>
            <w:gridSpan w:val="5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2E7BAE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2E7BAE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605" w:type="pct"/>
            <w:gridSpan w:val="9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14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38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37" w:type="pct"/>
            <w:gridSpan w:val="2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B86C3C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B86C3C" w:rsidRPr="00B86C3C" w:rsidRDefault="00B86C3C" w:rsidP="00417E8C">
            <w:pPr>
              <w:spacing w:line="276" w:lineRule="auto"/>
              <w:ind w:left="-23"/>
              <w:jc w:val="center"/>
            </w:pPr>
            <w:r w:rsidRPr="00B86C3C">
              <w:t>1.</w:t>
            </w:r>
          </w:p>
        </w:tc>
        <w:tc>
          <w:tcPr>
            <w:tcW w:w="3605" w:type="pct"/>
            <w:gridSpan w:val="9"/>
          </w:tcPr>
          <w:p w:rsidR="00B86C3C" w:rsidRPr="00B86C3C" w:rsidRDefault="00B86C3C" w:rsidP="0041389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86C3C">
              <w:rPr>
                <w:sz w:val="20"/>
                <w:szCs w:val="20"/>
              </w:rPr>
              <w:t>Mihajlović</w:t>
            </w:r>
            <w:proofErr w:type="spellEnd"/>
            <w:r w:rsidRPr="00B86C3C">
              <w:rPr>
                <w:sz w:val="20"/>
                <w:szCs w:val="20"/>
              </w:rPr>
              <w:t xml:space="preserve"> A, </w:t>
            </w:r>
            <w:proofErr w:type="spellStart"/>
            <w:r w:rsidRPr="00B86C3C">
              <w:rPr>
                <w:sz w:val="20"/>
                <w:szCs w:val="20"/>
              </w:rPr>
              <w:t>Ivanov</w:t>
            </w:r>
            <w:proofErr w:type="spellEnd"/>
            <w:r w:rsidRPr="00B86C3C">
              <w:rPr>
                <w:sz w:val="20"/>
                <w:szCs w:val="20"/>
              </w:rPr>
              <w:t xml:space="preserve"> D, </w:t>
            </w:r>
            <w:proofErr w:type="spellStart"/>
            <w:r w:rsidRPr="00B86C3C">
              <w:rPr>
                <w:sz w:val="20"/>
                <w:szCs w:val="20"/>
              </w:rPr>
              <w:t>Tapavički</w:t>
            </w:r>
            <w:proofErr w:type="spellEnd"/>
            <w:r w:rsidRPr="00B86C3C">
              <w:rPr>
                <w:sz w:val="20"/>
                <w:szCs w:val="20"/>
              </w:rPr>
              <w:t xml:space="preserve"> B, </w:t>
            </w:r>
            <w:proofErr w:type="spellStart"/>
            <w:r w:rsidRPr="00B86C3C">
              <w:rPr>
                <w:sz w:val="20"/>
                <w:szCs w:val="20"/>
              </w:rPr>
              <w:t>Marković</w:t>
            </w:r>
            <w:proofErr w:type="spellEnd"/>
            <w:r w:rsidRPr="00B86C3C">
              <w:rPr>
                <w:sz w:val="20"/>
                <w:szCs w:val="20"/>
              </w:rPr>
              <w:t xml:space="preserve"> M, </w:t>
            </w:r>
            <w:proofErr w:type="spellStart"/>
            <w:r w:rsidRPr="00B86C3C">
              <w:rPr>
                <w:sz w:val="20"/>
                <w:szCs w:val="20"/>
              </w:rPr>
              <w:t>Vukas</w:t>
            </w:r>
            <w:proofErr w:type="spellEnd"/>
            <w:r w:rsidRPr="00B86C3C">
              <w:rPr>
                <w:sz w:val="20"/>
                <w:szCs w:val="20"/>
              </w:rPr>
              <w:t xml:space="preserve"> D, </w:t>
            </w:r>
            <w:r w:rsidR="00413895">
              <w:rPr>
                <w:sz w:val="20"/>
                <w:szCs w:val="20"/>
              </w:rPr>
              <w:t>et al…</w:t>
            </w:r>
            <w:proofErr w:type="spellStart"/>
            <w:r w:rsidRPr="00995CFD">
              <w:rPr>
                <w:b/>
                <w:sz w:val="20"/>
                <w:szCs w:val="20"/>
              </w:rPr>
              <w:t>Slavić</w:t>
            </w:r>
            <w:proofErr w:type="spellEnd"/>
            <w:r w:rsidRPr="00995CFD">
              <w:rPr>
                <w:b/>
                <w:sz w:val="20"/>
                <w:szCs w:val="20"/>
              </w:rPr>
              <w:t xml:space="preserve"> D</w:t>
            </w:r>
            <w:r w:rsidRPr="00B86C3C">
              <w:rPr>
                <w:sz w:val="20"/>
                <w:szCs w:val="20"/>
              </w:rPr>
              <w:t xml:space="preserve">. </w:t>
            </w:r>
            <w:hyperlink r:id="rId5" w:history="1">
              <w:r w:rsidRPr="003B60EE">
                <w:rPr>
                  <w:rStyle w:val="Hyperlink"/>
                  <w:sz w:val="20"/>
                  <w:szCs w:val="20"/>
                </w:rPr>
                <w:t>Prognostic Value of Routine Biomarkers in the Early Stage of COVID-19</w:t>
              </w:r>
            </w:hyperlink>
            <w:r>
              <w:rPr>
                <w:sz w:val="20"/>
                <w:szCs w:val="20"/>
              </w:rPr>
              <w:t>. Healthcare (Basel). 2023</w:t>
            </w:r>
            <w:proofErr w:type="gramStart"/>
            <w:r w:rsidRPr="00B86C3C">
              <w:rPr>
                <w:sz w:val="20"/>
                <w:szCs w:val="20"/>
              </w:rPr>
              <w:t>;11</w:t>
            </w:r>
            <w:proofErr w:type="gramEnd"/>
            <w:r w:rsidRPr="00B86C3C">
              <w:rPr>
                <w:sz w:val="20"/>
                <w:szCs w:val="20"/>
              </w:rPr>
              <w:t>(15):2137.</w:t>
            </w:r>
          </w:p>
        </w:tc>
        <w:tc>
          <w:tcPr>
            <w:tcW w:w="414" w:type="pct"/>
          </w:tcPr>
          <w:p w:rsidR="00B7341C" w:rsidRDefault="00B7341C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24EFC" w:rsidRPr="00995CFD" w:rsidRDefault="00624EFC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24EFC">
              <w:rPr>
                <w:sz w:val="20"/>
                <w:szCs w:val="20"/>
              </w:rPr>
              <w:t>60/108</w:t>
            </w:r>
          </w:p>
        </w:tc>
        <w:tc>
          <w:tcPr>
            <w:tcW w:w="338" w:type="pct"/>
          </w:tcPr>
          <w:p w:rsidR="00624EFC" w:rsidRDefault="00624EFC" w:rsidP="00624EF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7341C" w:rsidRPr="00995CFD" w:rsidRDefault="00995CFD" w:rsidP="00624EF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95CFD">
              <w:rPr>
                <w:sz w:val="20"/>
                <w:szCs w:val="20"/>
              </w:rPr>
              <w:t>22</w:t>
            </w:r>
          </w:p>
        </w:tc>
        <w:tc>
          <w:tcPr>
            <w:tcW w:w="337" w:type="pct"/>
            <w:gridSpan w:val="2"/>
          </w:tcPr>
          <w:p w:rsidR="00624EFC" w:rsidRDefault="00624EFC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B7341C" w:rsidRPr="00995CFD" w:rsidRDefault="00624EFC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24EFC">
              <w:rPr>
                <w:sz w:val="20"/>
                <w:szCs w:val="20"/>
              </w:rPr>
              <w:t>2.4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FA083F" w:rsidRPr="000022A6" w:rsidRDefault="00995CFD" w:rsidP="00417E8C">
            <w:pPr>
              <w:spacing w:line="276" w:lineRule="auto"/>
              <w:ind w:left="-23"/>
              <w:jc w:val="center"/>
            </w:pPr>
            <w:r>
              <w:t>2</w:t>
            </w:r>
            <w:r w:rsidR="00771EF5">
              <w:t>.</w:t>
            </w:r>
          </w:p>
        </w:tc>
        <w:tc>
          <w:tcPr>
            <w:tcW w:w="3605" w:type="pct"/>
            <w:gridSpan w:val="9"/>
            <w:vAlign w:val="center"/>
          </w:tcPr>
          <w:p w:rsidR="00FA083F" w:rsidRPr="000022A6" w:rsidRDefault="00771EF5" w:rsidP="00B7341C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771EF5">
              <w:rPr>
                <w:b/>
                <w:sz w:val="20"/>
                <w:szCs w:val="24"/>
                <w:lang w:val="sr-Latn-CS"/>
              </w:rPr>
              <w:t>Slavić D</w:t>
            </w:r>
            <w:r w:rsidR="00413895">
              <w:rPr>
                <w:sz w:val="20"/>
                <w:szCs w:val="24"/>
                <w:lang w:val="sr-Latn-CS"/>
              </w:rPr>
              <w:t>, Tomić V, Nikolašević Ž, Đurđ</w:t>
            </w:r>
            <w:r w:rsidRPr="00771EF5">
              <w:rPr>
                <w:sz w:val="20"/>
                <w:szCs w:val="24"/>
                <w:lang w:val="sr-Latn-CS"/>
              </w:rPr>
              <w:t xml:space="preserve">ević N, Naumović N. </w:t>
            </w:r>
            <w:r w:rsidR="006773E1" w:rsidRPr="006773E1">
              <w:fldChar w:fldCharType="begin"/>
            </w:r>
            <w:r w:rsidR="003E4BB9">
              <w:instrText xml:space="preserve"> HYPERLINK "https://www.ncbi.nlm.nih.gov/pmc/articles/pmid/36211135/" </w:instrText>
            </w:r>
            <w:r w:rsidR="006773E1" w:rsidRPr="006773E1">
              <w:fldChar w:fldCharType="separate"/>
            </w:r>
            <w:r w:rsidRPr="00771EF5">
              <w:rPr>
                <w:rStyle w:val="Hyperlink"/>
                <w:sz w:val="20"/>
                <w:szCs w:val="24"/>
                <w:lang w:val="sr-Latn-CS"/>
              </w:rPr>
              <w:t>Age and Gender Differences in the Cognitive Reserve Index</w:t>
            </w:r>
            <w:r w:rsidR="006773E1">
              <w:rPr>
                <w:rStyle w:val="Hyperlink"/>
                <w:sz w:val="20"/>
                <w:szCs w:val="24"/>
                <w:lang w:val="sr-Latn-CS"/>
              </w:rPr>
              <w:fldChar w:fldCharType="end"/>
            </w:r>
            <w:r w:rsidRPr="00771EF5">
              <w:rPr>
                <w:sz w:val="20"/>
                <w:szCs w:val="24"/>
                <w:lang w:val="sr-Latn-CS"/>
              </w:rPr>
              <w:t>. Ann Ind Acad Neurol. 2022;25(4):767-70.</w:t>
            </w:r>
            <w:r w:rsidR="00413895">
              <w:rPr>
                <w:sz w:val="20"/>
                <w:szCs w:val="24"/>
                <w:lang w:val="sr-Latn-CS"/>
              </w:rPr>
              <w:t xml:space="preserve"> (Letter)</w:t>
            </w:r>
          </w:p>
        </w:tc>
        <w:tc>
          <w:tcPr>
            <w:tcW w:w="414" w:type="pct"/>
            <w:vAlign w:val="center"/>
          </w:tcPr>
          <w:p w:rsidR="00FA083F" w:rsidRPr="000022A6" w:rsidRDefault="00B7341C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835FE9">
              <w:rPr>
                <w:sz w:val="20"/>
                <w:szCs w:val="20"/>
              </w:rPr>
              <w:t>/212</w:t>
            </w:r>
          </w:p>
        </w:tc>
        <w:tc>
          <w:tcPr>
            <w:tcW w:w="338" w:type="pct"/>
            <w:vAlign w:val="center"/>
          </w:tcPr>
          <w:p w:rsidR="00FA083F" w:rsidRPr="000022A6" w:rsidRDefault="00835FE9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7" w:type="pct"/>
            <w:gridSpan w:val="2"/>
            <w:vAlign w:val="center"/>
          </w:tcPr>
          <w:p w:rsidR="00FA083F" w:rsidRPr="000022A6" w:rsidRDefault="008C2664" w:rsidP="00B7341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35FE9">
              <w:rPr>
                <w:sz w:val="20"/>
                <w:szCs w:val="20"/>
              </w:rPr>
              <w:t>7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FA083F" w:rsidRPr="000022A6" w:rsidRDefault="00995CFD" w:rsidP="00417E8C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605" w:type="pct"/>
            <w:gridSpan w:val="9"/>
          </w:tcPr>
          <w:p w:rsidR="00FA083F" w:rsidRPr="000022A6" w:rsidRDefault="00413895" w:rsidP="0041389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</w:t>
            </w:r>
            <w:r w:rsidR="00995CFD" w:rsidRPr="00995CFD">
              <w:rPr>
                <w:sz w:val="20"/>
                <w:szCs w:val="20"/>
              </w:rPr>
              <w:t xml:space="preserve">, </w:t>
            </w:r>
            <w:proofErr w:type="spellStart"/>
            <w:r w:rsidR="00995CFD" w:rsidRPr="003B46D4">
              <w:rPr>
                <w:b/>
                <w:sz w:val="20"/>
                <w:szCs w:val="20"/>
              </w:rPr>
              <w:t>Slavi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="00995CFD" w:rsidRPr="003B46D4">
              <w:rPr>
                <w:b/>
                <w:sz w:val="20"/>
                <w:szCs w:val="20"/>
              </w:rPr>
              <w:t xml:space="preserve"> D</w:t>
            </w:r>
            <w:r w:rsidR="00995CFD" w:rsidRPr="00995CFD">
              <w:rPr>
                <w:sz w:val="20"/>
                <w:szCs w:val="20"/>
              </w:rPr>
              <w:t xml:space="preserve">, </w:t>
            </w:r>
            <w:proofErr w:type="spellStart"/>
            <w:r w:rsidR="00995CFD" w:rsidRPr="00995CFD">
              <w:rPr>
                <w:sz w:val="20"/>
                <w:szCs w:val="20"/>
              </w:rPr>
              <w:t>Babovi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Zvezdin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Kolarov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="00995CFD" w:rsidRPr="00995CFD">
              <w:rPr>
                <w:sz w:val="20"/>
                <w:szCs w:val="20"/>
              </w:rPr>
              <w:t xml:space="preserve">, </w:t>
            </w:r>
            <w:proofErr w:type="spellStart"/>
            <w:r w:rsidR="00995CFD" w:rsidRPr="00995CFD">
              <w:rPr>
                <w:sz w:val="20"/>
                <w:szCs w:val="20"/>
              </w:rPr>
              <w:t>Kljaji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="00995CFD" w:rsidRPr="00995CFD">
              <w:rPr>
                <w:sz w:val="20"/>
                <w:szCs w:val="20"/>
              </w:rPr>
              <w:t xml:space="preserve">. </w:t>
            </w:r>
            <w:hyperlink r:id="rId6" w:history="1">
              <w:r w:rsidR="00995CFD" w:rsidRPr="00995CFD">
                <w:rPr>
                  <w:rStyle w:val="Hyperlink"/>
                  <w:sz w:val="20"/>
                  <w:szCs w:val="20"/>
                </w:rPr>
                <w:t>Olfactory Perception and Different Decongestive Response of the Nasal Mucosa During Menstrual Cycle</w:t>
              </w:r>
            </w:hyperlink>
            <w:r w:rsidR="00995CFD" w:rsidRPr="00995CFD">
              <w:rPr>
                <w:sz w:val="20"/>
                <w:szCs w:val="20"/>
              </w:rPr>
              <w:t xml:space="preserve">. Am J </w:t>
            </w:r>
            <w:proofErr w:type="spellStart"/>
            <w:r w:rsidR="00995CFD" w:rsidRPr="00995CFD">
              <w:rPr>
                <w:sz w:val="20"/>
                <w:szCs w:val="20"/>
              </w:rPr>
              <w:t>Rhinol</w:t>
            </w:r>
            <w:proofErr w:type="spellEnd"/>
            <w:r w:rsidR="00995CFD" w:rsidRPr="00995CFD">
              <w:rPr>
                <w:sz w:val="20"/>
                <w:szCs w:val="20"/>
              </w:rPr>
              <w:t xml:space="preserve"> Allergy. 2021 Sep;35(5):693-9.</w:t>
            </w:r>
          </w:p>
        </w:tc>
        <w:tc>
          <w:tcPr>
            <w:tcW w:w="414" w:type="pct"/>
            <w:vAlign w:val="center"/>
          </w:tcPr>
          <w:p w:rsidR="00FA083F" w:rsidRPr="000022A6" w:rsidRDefault="00995CFD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24/43</w:t>
            </w:r>
          </w:p>
        </w:tc>
        <w:tc>
          <w:tcPr>
            <w:tcW w:w="338" w:type="pct"/>
            <w:vAlign w:val="center"/>
          </w:tcPr>
          <w:p w:rsidR="00FA083F" w:rsidRPr="000022A6" w:rsidRDefault="00995CFD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7" w:type="pct"/>
            <w:gridSpan w:val="2"/>
            <w:vAlign w:val="center"/>
          </w:tcPr>
          <w:p w:rsidR="00FA083F" w:rsidRPr="000022A6" w:rsidRDefault="00995CFD" w:rsidP="008C26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26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B7341C">
              <w:rPr>
                <w:sz w:val="20"/>
                <w:szCs w:val="20"/>
              </w:rPr>
              <w:t>00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FA083F" w:rsidRPr="000022A6" w:rsidRDefault="003B46D4" w:rsidP="00417E8C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605" w:type="pct"/>
            <w:gridSpan w:val="9"/>
          </w:tcPr>
          <w:p w:rsidR="00FA083F" w:rsidRPr="000022A6" w:rsidRDefault="003B46D4" w:rsidP="00B7341C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3B46D4">
              <w:rPr>
                <w:sz w:val="20"/>
                <w:szCs w:val="20"/>
              </w:rPr>
              <w:t>aumović</w:t>
            </w:r>
            <w:proofErr w:type="spellEnd"/>
            <w:r w:rsidRPr="003B46D4">
              <w:rPr>
                <w:sz w:val="20"/>
                <w:szCs w:val="20"/>
              </w:rPr>
              <w:t xml:space="preserve"> N, </w:t>
            </w:r>
            <w:proofErr w:type="spellStart"/>
            <w:r w:rsidRPr="003B46D4">
              <w:rPr>
                <w:b/>
                <w:sz w:val="20"/>
                <w:szCs w:val="20"/>
              </w:rPr>
              <w:t>Slavić</w:t>
            </w:r>
            <w:proofErr w:type="spellEnd"/>
            <w:r w:rsidRPr="003B46D4">
              <w:rPr>
                <w:b/>
                <w:sz w:val="20"/>
                <w:szCs w:val="20"/>
              </w:rPr>
              <w:t xml:space="preserve"> D</w:t>
            </w:r>
            <w:r w:rsidRPr="003B46D4">
              <w:rPr>
                <w:sz w:val="20"/>
                <w:szCs w:val="20"/>
              </w:rPr>
              <w:t xml:space="preserve">, </w:t>
            </w:r>
            <w:proofErr w:type="spellStart"/>
            <w:r w:rsidRPr="003B46D4">
              <w:rPr>
                <w:sz w:val="20"/>
                <w:szCs w:val="20"/>
              </w:rPr>
              <w:t>Karaba-Jakovljević</w:t>
            </w:r>
            <w:proofErr w:type="spellEnd"/>
            <w:r w:rsidRPr="003B46D4">
              <w:rPr>
                <w:sz w:val="20"/>
                <w:szCs w:val="20"/>
              </w:rPr>
              <w:t xml:space="preserve"> D, </w:t>
            </w:r>
            <w:proofErr w:type="spellStart"/>
            <w:r w:rsidRPr="003B46D4">
              <w:rPr>
                <w:sz w:val="20"/>
                <w:szCs w:val="20"/>
              </w:rPr>
              <w:t>Bogdan</w:t>
            </w:r>
            <w:proofErr w:type="spellEnd"/>
            <w:r w:rsidRPr="003B46D4">
              <w:rPr>
                <w:sz w:val="20"/>
                <w:szCs w:val="20"/>
              </w:rPr>
              <w:t xml:space="preserve"> M, </w:t>
            </w:r>
            <w:proofErr w:type="spellStart"/>
            <w:r w:rsidRPr="003B46D4">
              <w:rPr>
                <w:sz w:val="20"/>
                <w:szCs w:val="20"/>
              </w:rPr>
              <w:t>Ivetić</w:t>
            </w:r>
            <w:proofErr w:type="spellEnd"/>
            <w:r w:rsidRPr="003B46D4">
              <w:rPr>
                <w:sz w:val="20"/>
                <w:szCs w:val="20"/>
              </w:rPr>
              <w:t xml:space="preserve"> O. </w:t>
            </w:r>
            <w:hyperlink r:id="rId7" w:history="1">
              <w:r w:rsidRPr="003B46D4">
                <w:rPr>
                  <w:rStyle w:val="Hyperlink"/>
                  <w:sz w:val="20"/>
                  <w:szCs w:val="20"/>
                </w:rPr>
                <w:t>Historical retrospective of the Neurophysiological Laboratory of the Faculty of Medicine in Novi Sad</w:t>
              </w:r>
            </w:hyperlink>
            <w:r w:rsidRPr="003B46D4">
              <w:rPr>
                <w:sz w:val="20"/>
                <w:szCs w:val="20"/>
              </w:rPr>
              <w:t xml:space="preserve">. </w:t>
            </w:r>
            <w:proofErr w:type="spellStart"/>
            <w:r w:rsidRPr="003B46D4">
              <w:rPr>
                <w:sz w:val="20"/>
                <w:szCs w:val="20"/>
              </w:rPr>
              <w:t>Srp</w:t>
            </w:r>
            <w:proofErr w:type="spellEnd"/>
            <w:r w:rsidRPr="003B46D4">
              <w:rPr>
                <w:sz w:val="20"/>
                <w:szCs w:val="20"/>
              </w:rPr>
              <w:t xml:space="preserve"> </w:t>
            </w:r>
            <w:proofErr w:type="spellStart"/>
            <w:r w:rsidRPr="003B46D4">
              <w:rPr>
                <w:sz w:val="20"/>
                <w:szCs w:val="20"/>
              </w:rPr>
              <w:t>Arh</w:t>
            </w:r>
            <w:proofErr w:type="spellEnd"/>
            <w:r w:rsidRPr="003B46D4">
              <w:rPr>
                <w:sz w:val="20"/>
                <w:szCs w:val="20"/>
              </w:rPr>
              <w:t xml:space="preserve"> </w:t>
            </w:r>
            <w:proofErr w:type="spellStart"/>
            <w:r w:rsidRPr="003B46D4">
              <w:rPr>
                <w:sz w:val="20"/>
                <w:szCs w:val="20"/>
              </w:rPr>
              <w:t>Celok</w:t>
            </w:r>
            <w:proofErr w:type="spellEnd"/>
            <w:r w:rsidRPr="003B46D4">
              <w:rPr>
                <w:sz w:val="20"/>
                <w:szCs w:val="20"/>
              </w:rPr>
              <w:t xml:space="preserve"> </w:t>
            </w:r>
            <w:proofErr w:type="spellStart"/>
            <w:r w:rsidRPr="003B46D4">
              <w:rPr>
                <w:sz w:val="20"/>
                <w:szCs w:val="20"/>
              </w:rPr>
              <w:t>Lek</w:t>
            </w:r>
            <w:proofErr w:type="spellEnd"/>
            <w:r w:rsidRPr="003B46D4">
              <w:rPr>
                <w:sz w:val="20"/>
                <w:szCs w:val="20"/>
              </w:rPr>
              <w:t>. 2018;146(11-12):694-9.</w:t>
            </w:r>
          </w:p>
        </w:tc>
        <w:tc>
          <w:tcPr>
            <w:tcW w:w="414" w:type="pct"/>
            <w:vAlign w:val="center"/>
          </w:tcPr>
          <w:p w:rsidR="00FA083F" w:rsidRPr="000022A6" w:rsidRDefault="003B46D4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152/160</w:t>
            </w:r>
          </w:p>
        </w:tc>
        <w:tc>
          <w:tcPr>
            <w:tcW w:w="338" w:type="pct"/>
            <w:vAlign w:val="center"/>
          </w:tcPr>
          <w:p w:rsidR="00FA083F" w:rsidRPr="000022A6" w:rsidRDefault="003B46D4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7" w:type="pct"/>
            <w:gridSpan w:val="2"/>
            <w:vAlign w:val="center"/>
          </w:tcPr>
          <w:p w:rsidR="00FA083F" w:rsidRPr="000022A6" w:rsidRDefault="008C2664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3B46D4">
              <w:rPr>
                <w:sz w:val="20"/>
                <w:szCs w:val="20"/>
              </w:rPr>
              <w:t>299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FA083F" w:rsidRPr="000022A6" w:rsidRDefault="00A8715F" w:rsidP="00417E8C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605" w:type="pct"/>
            <w:gridSpan w:val="9"/>
          </w:tcPr>
          <w:p w:rsidR="00FA083F" w:rsidRPr="000022A6" w:rsidRDefault="003B46D4" w:rsidP="0041389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3B46D4">
              <w:rPr>
                <w:sz w:val="20"/>
                <w:szCs w:val="20"/>
              </w:rPr>
              <w:t>Luka</w:t>
            </w:r>
            <w:r w:rsidR="00413895">
              <w:rPr>
                <w:sz w:val="20"/>
                <w:szCs w:val="20"/>
              </w:rPr>
              <w:t>č</w:t>
            </w:r>
            <w:proofErr w:type="spellEnd"/>
            <w:r w:rsidRPr="003B46D4">
              <w:rPr>
                <w:sz w:val="20"/>
                <w:szCs w:val="20"/>
              </w:rPr>
              <w:t xml:space="preserve"> D, </w:t>
            </w:r>
            <w:proofErr w:type="spellStart"/>
            <w:r w:rsidRPr="003B46D4">
              <w:rPr>
                <w:sz w:val="20"/>
                <w:szCs w:val="20"/>
              </w:rPr>
              <w:t>Karaba-Jakovljevi</w:t>
            </w:r>
            <w:r w:rsidR="00413895">
              <w:rPr>
                <w:sz w:val="20"/>
                <w:szCs w:val="20"/>
              </w:rPr>
              <w:t>ć</w:t>
            </w:r>
            <w:proofErr w:type="spellEnd"/>
            <w:r w:rsidRPr="003B46D4">
              <w:rPr>
                <w:sz w:val="20"/>
                <w:szCs w:val="20"/>
              </w:rPr>
              <w:t xml:space="preserve"> D, </w:t>
            </w:r>
            <w:proofErr w:type="spellStart"/>
            <w:r w:rsidRPr="003B46D4">
              <w:rPr>
                <w:sz w:val="20"/>
                <w:szCs w:val="20"/>
              </w:rPr>
              <w:t>Kla</w:t>
            </w:r>
            <w:r w:rsidR="00413895">
              <w:rPr>
                <w:sz w:val="20"/>
                <w:szCs w:val="20"/>
              </w:rPr>
              <w:t>š</w:t>
            </w:r>
            <w:r w:rsidRPr="003B46D4">
              <w:rPr>
                <w:sz w:val="20"/>
                <w:szCs w:val="20"/>
              </w:rPr>
              <w:t>nja</w:t>
            </w:r>
            <w:proofErr w:type="spellEnd"/>
            <w:r w:rsidRPr="003B46D4">
              <w:rPr>
                <w:sz w:val="20"/>
                <w:szCs w:val="20"/>
              </w:rPr>
              <w:t xml:space="preserve"> A, </w:t>
            </w:r>
            <w:proofErr w:type="spellStart"/>
            <w:r w:rsidRPr="003B46D4">
              <w:rPr>
                <w:sz w:val="20"/>
                <w:szCs w:val="20"/>
              </w:rPr>
              <w:t>Drap</w:t>
            </w:r>
            <w:r w:rsidR="00413895">
              <w:rPr>
                <w:sz w:val="20"/>
                <w:szCs w:val="20"/>
              </w:rPr>
              <w:t>š</w:t>
            </w:r>
            <w:r w:rsidRPr="003B46D4">
              <w:rPr>
                <w:sz w:val="20"/>
                <w:szCs w:val="20"/>
              </w:rPr>
              <w:t>in</w:t>
            </w:r>
            <w:proofErr w:type="spellEnd"/>
            <w:r w:rsidRPr="003B46D4">
              <w:rPr>
                <w:sz w:val="20"/>
                <w:szCs w:val="20"/>
              </w:rPr>
              <w:t xml:space="preserve"> M, </w:t>
            </w:r>
            <w:proofErr w:type="spellStart"/>
            <w:r w:rsidRPr="003B46D4">
              <w:rPr>
                <w:b/>
                <w:sz w:val="20"/>
                <w:szCs w:val="20"/>
              </w:rPr>
              <w:t>Slavi</w:t>
            </w:r>
            <w:r w:rsidR="00413895">
              <w:rPr>
                <w:b/>
                <w:sz w:val="20"/>
                <w:szCs w:val="20"/>
              </w:rPr>
              <w:t>ć</w:t>
            </w:r>
            <w:proofErr w:type="spellEnd"/>
            <w:r w:rsidRPr="003B46D4">
              <w:rPr>
                <w:b/>
                <w:sz w:val="20"/>
                <w:szCs w:val="20"/>
              </w:rPr>
              <w:t xml:space="preserve"> D</w:t>
            </w:r>
            <w:r w:rsidRPr="003B46D4">
              <w:rPr>
                <w:sz w:val="20"/>
                <w:szCs w:val="20"/>
              </w:rPr>
              <w:t xml:space="preserve">, Karan V. </w:t>
            </w:r>
            <w:hyperlink r:id="rId8" w:history="1">
              <w:r w:rsidRPr="003B46D4">
                <w:rPr>
                  <w:rStyle w:val="Hyperlink"/>
                  <w:sz w:val="20"/>
                  <w:szCs w:val="20"/>
                </w:rPr>
                <w:t>Ultrasonographic evaluation of the ruptured medial head of gastrocnemius muscle</w:t>
              </w:r>
            </w:hyperlink>
            <w:r w:rsidRPr="003B46D4">
              <w:rPr>
                <w:sz w:val="20"/>
                <w:szCs w:val="20"/>
              </w:rPr>
              <w:t xml:space="preserve">. Rev Bras Med </w:t>
            </w:r>
            <w:proofErr w:type="spellStart"/>
            <w:r w:rsidRPr="003B46D4">
              <w:rPr>
                <w:sz w:val="20"/>
                <w:szCs w:val="20"/>
              </w:rPr>
              <w:t>Esporte</w:t>
            </w:r>
            <w:proofErr w:type="spellEnd"/>
            <w:r w:rsidRPr="003B46D4">
              <w:rPr>
                <w:sz w:val="20"/>
                <w:szCs w:val="20"/>
              </w:rPr>
              <w:t>. 2016;22(5):381-5.</w:t>
            </w:r>
          </w:p>
        </w:tc>
        <w:tc>
          <w:tcPr>
            <w:tcW w:w="414" w:type="pct"/>
            <w:vAlign w:val="center"/>
          </w:tcPr>
          <w:p w:rsidR="00FA083F" w:rsidRPr="000022A6" w:rsidRDefault="00A8715F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80/84</w:t>
            </w:r>
          </w:p>
        </w:tc>
        <w:tc>
          <w:tcPr>
            <w:tcW w:w="338" w:type="pct"/>
            <w:vAlign w:val="center"/>
          </w:tcPr>
          <w:p w:rsidR="00FA083F" w:rsidRPr="000022A6" w:rsidRDefault="00A8715F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7" w:type="pct"/>
            <w:gridSpan w:val="2"/>
            <w:vAlign w:val="center"/>
          </w:tcPr>
          <w:p w:rsidR="00FA083F" w:rsidRPr="000022A6" w:rsidRDefault="008C2664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A8715F">
              <w:rPr>
                <w:sz w:val="20"/>
                <w:szCs w:val="20"/>
              </w:rPr>
              <w:t>294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306" w:type="pct"/>
            <w:vAlign w:val="center"/>
          </w:tcPr>
          <w:p w:rsidR="00FA083F" w:rsidRPr="000022A6" w:rsidRDefault="00A8715F" w:rsidP="00417E8C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605" w:type="pct"/>
            <w:gridSpan w:val="9"/>
          </w:tcPr>
          <w:p w:rsidR="00FA083F" w:rsidRPr="000022A6" w:rsidRDefault="00413895" w:rsidP="0041389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Barak O</w:t>
            </w:r>
            <w:r w:rsidR="00A8715F" w:rsidRPr="00A8715F">
              <w:rPr>
                <w:sz w:val="20"/>
                <w:szCs w:val="20"/>
              </w:rPr>
              <w:t xml:space="preserve">, </w:t>
            </w:r>
            <w:proofErr w:type="spellStart"/>
            <w:r w:rsidR="00A8715F" w:rsidRPr="00A8715F">
              <w:rPr>
                <w:sz w:val="20"/>
                <w:szCs w:val="20"/>
              </w:rPr>
              <w:t>Caljku</w:t>
            </w:r>
            <w:r>
              <w:rPr>
                <w:sz w:val="20"/>
                <w:szCs w:val="20"/>
              </w:rPr>
              <w:t>š</w:t>
            </w:r>
            <w:r w:rsidR="00A8715F" w:rsidRPr="00A8715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="00A8715F" w:rsidRPr="00A8715F">
              <w:rPr>
                <w:sz w:val="20"/>
                <w:szCs w:val="20"/>
              </w:rPr>
              <w:t xml:space="preserve"> K, Madden D, Ainslie PN, </w:t>
            </w:r>
            <w:proofErr w:type="spellStart"/>
            <w:r w:rsidR="00A8715F" w:rsidRPr="00A8715F">
              <w:rPr>
                <w:b/>
                <w:sz w:val="20"/>
                <w:szCs w:val="20"/>
              </w:rPr>
              <w:t>Slavi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="00A8715F" w:rsidRPr="00A8715F">
              <w:rPr>
                <w:b/>
                <w:sz w:val="20"/>
                <w:szCs w:val="20"/>
              </w:rPr>
              <w:t xml:space="preserve"> D</w:t>
            </w:r>
            <w:r w:rsidR="00A8715F" w:rsidRPr="00A8715F">
              <w:rPr>
                <w:sz w:val="20"/>
                <w:szCs w:val="20"/>
              </w:rPr>
              <w:t xml:space="preserve">, </w:t>
            </w:r>
            <w:proofErr w:type="spellStart"/>
            <w:r w:rsidR="00A8715F" w:rsidRPr="00A8715F">
              <w:rPr>
                <w:sz w:val="20"/>
                <w:szCs w:val="20"/>
              </w:rPr>
              <w:t>Buca</w:t>
            </w:r>
            <w:proofErr w:type="spellEnd"/>
            <w:r w:rsidR="00A8715F" w:rsidRPr="00A8715F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</w:t>
            </w:r>
            <w:r w:rsidR="00A8715F" w:rsidRPr="00A8715F">
              <w:rPr>
                <w:sz w:val="20"/>
                <w:szCs w:val="20"/>
              </w:rPr>
              <w:t xml:space="preserve">. </w:t>
            </w:r>
            <w:hyperlink r:id="rId9" w:history="1">
              <w:r w:rsidR="00A8715F" w:rsidRPr="00A8715F">
                <w:rPr>
                  <w:rStyle w:val="Hyperlink"/>
                  <w:sz w:val="20"/>
                  <w:szCs w:val="20"/>
                </w:rPr>
                <w:t>Elevations in Intra-cranial blood flow velocities following a SCUBA Dive and the Influence of Post-dive Exercise</w:t>
              </w:r>
            </w:hyperlink>
            <w:r w:rsidR="00A8715F" w:rsidRPr="00A8715F">
              <w:rPr>
                <w:sz w:val="20"/>
                <w:szCs w:val="20"/>
              </w:rPr>
              <w:t>. Int J Sports Med. 2016 Jul;37(8):591-7.</w:t>
            </w:r>
          </w:p>
        </w:tc>
        <w:tc>
          <w:tcPr>
            <w:tcW w:w="414" w:type="pct"/>
            <w:vAlign w:val="center"/>
          </w:tcPr>
          <w:p w:rsidR="00FA083F" w:rsidRDefault="00B7341C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15/82</w:t>
            </w:r>
          </w:p>
          <w:p w:rsidR="00B7341C" w:rsidRPr="000022A6" w:rsidRDefault="00B7341C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(2015)</w:t>
            </w:r>
          </w:p>
        </w:tc>
        <w:tc>
          <w:tcPr>
            <w:tcW w:w="338" w:type="pct"/>
            <w:vAlign w:val="center"/>
          </w:tcPr>
          <w:p w:rsidR="00FA083F" w:rsidRDefault="00B7341C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B7341C" w:rsidRPr="000022A6" w:rsidRDefault="00B7341C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(2015)</w:t>
            </w:r>
          </w:p>
        </w:tc>
        <w:tc>
          <w:tcPr>
            <w:tcW w:w="337" w:type="pct"/>
            <w:gridSpan w:val="2"/>
            <w:vAlign w:val="center"/>
          </w:tcPr>
          <w:p w:rsidR="00FA083F" w:rsidRDefault="00B7341C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2.528</w:t>
            </w:r>
          </w:p>
          <w:p w:rsidR="00B7341C" w:rsidRPr="000022A6" w:rsidRDefault="00B7341C" w:rsidP="00835FE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(2015)</w:t>
            </w:r>
          </w:p>
        </w:tc>
      </w:tr>
      <w:tr w:rsidR="00FA083F" w:rsidRPr="00A22864" w:rsidTr="002E7BAE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A083F" w:rsidRPr="00A22864" w:rsidTr="002E7BAE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2929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071" w:type="pct"/>
            <w:gridSpan w:val="8"/>
            <w:vAlign w:val="center"/>
          </w:tcPr>
          <w:p w:rsidR="00FA083F" w:rsidRPr="003E4BB9" w:rsidRDefault="0041286F" w:rsidP="008E1BFA">
            <w:pPr>
              <w:spacing w:after="60"/>
              <w:rPr>
                <w:bCs/>
              </w:rPr>
            </w:pPr>
            <w:r w:rsidRPr="003E4BB9">
              <w:rPr>
                <w:bCs/>
              </w:rPr>
              <w:t>1</w:t>
            </w:r>
            <w:r w:rsidR="00624EFC" w:rsidRPr="003E4BB9">
              <w:rPr>
                <w:bCs/>
              </w:rPr>
              <w:t>9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2929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071" w:type="pct"/>
            <w:gridSpan w:val="8"/>
            <w:vAlign w:val="center"/>
          </w:tcPr>
          <w:p w:rsidR="00FA083F" w:rsidRPr="003E4BB9" w:rsidRDefault="00624EFC" w:rsidP="008E1BFA">
            <w:pPr>
              <w:spacing w:after="60"/>
              <w:rPr>
                <w:bCs/>
              </w:rPr>
            </w:pPr>
            <w:r w:rsidRPr="003E4BB9">
              <w:rPr>
                <w:bCs/>
              </w:rPr>
              <w:t>6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2929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23" w:type="pct"/>
            <w:gridSpan w:val="2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448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CC0F9D" w:rsidRPr="00A22864" w:rsidTr="004F4E33">
        <w:trPr>
          <w:trHeight w:val="227"/>
          <w:jc w:val="center"/>
        </w:trPr>
        <w:tc>
          <w:tcPr>
            <w:tcW w:w="2929" w:type="pct"/>
            <w:gridSpan w:val="6"/>
            <w:vAlign w:val="center"/>
          </w:tcPr>
          <w:p w:rsidR="00CC0F9D" w:rsidRPr="00A22864" w:rsidRDefault="00CC0F9D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Усавршавања</w:t>
            </w:r>
          </w:p>
        </w:tc>
        <w:tc>
          <w:tcPr>
            <w:tcW w:w="2071" w:type="pct"/>
            <w:gridSpan w:val="8"/>
            <w:vAlign w:val="center"/>
          </w:tcPr>
          <w:p w:rsidR="00CC0F9D" w:rsidRDefault="00CC0F9D" w:rsidP="00CC0F9D">
            <w:pPr>
              <w:spacing w:after="60"/>
            </w:pPr>
            <w:r w:rsidRPr="00CC0F9D">
              <w:t xml:space="preserve">- </w:t>
            </w:r>
            <w:r>
              <w:t>Од 2019. године н</w:t>
            </w:r>
            <w:r w:rsidRPr="00CC0F9D">
              <w:t>а с</w:t>
            </w:r>
            <w:r>
              <w:t>пецијализацији из неурологије у УКЦВ</w:t>
            </w:r>
          </w:p>
          <w:p w:rsidR="00CC0F9D" w:rsidRDefault="004F4E33" w:rsidP="00CC0F9D">
            <w:pPr>
              <w:spacing w:after="60"/>
            </w:pPr>
            <w:r>
              <w:t>- „Школа неуровизуелизационих метода“, Палић 2021.</w:t>
            </w:r>
          </w:p>
          <w:p w:rsidR="00CC0F9D" w:rsidRPr="00CC0F9D" w:rsidRDefault="00CC0F9D" w:rsidP="004F4E33">
            <w:pPr>
              <w:spacing w:after="60"/>
            </w:pPr>
            <w:r>
              <w:t xml:space="preserve">- </w:t>
            </w:r>
            <w:r w:rsidR="004F4E33">
              <w:t xml:space="preserve">Похађао </w:t>
            </w:r>
            <w:r w:rsidRPr="00CC0F9D">
              <w:t>додатне едукације и обуке за рад са експерименталним животињама и више модула из оквира пројекта „ТРАИН“ који су били усмерени на развој академских вештина запослених на факултетима УНС-а</w:t>
            </w:r>
            <w:r w:rsidR="004F4E33">
              <w:t>.</w:t>
            </w:r>
          </w:p>
        </w:tc>
      </w:tr>
      <w:tr w:rsidR="00FA083F" w:rsidRPr="00A22864" w:rsidTr="004F4E33">
        <w:trPr>
          <w:trHeight w:val="227"/>
          <w:jc w:val="center"/>
        </w:trPr>
        <w:tc>
          <w:tcPr>
            <w:tcW w:w="2929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071" w:type="pct"/>
            <w:gridSpan w:val="8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94424"/>
    <w:rsid w:val="002E7BAE"/>
    <w:rsid w:val="003B46D4"/>
    <w:rsid w:val="003B60EE"/>
    <w:rsid w:val="003E4BB9"/>
    <w:rsid w:val="0041286F"/>
    <w:rsid w:val="00413895"/>
    <w:rsid w:val="00494424"/>
    <w:rsid w:val="004F4E33"/>
    <w:rsid w:val="00505EBB"/>
    <w:rsid w:val="00624EFC"/>
    <w:rsid w:val="006773E1"/>
    <w:rsid w:val="006F1053"/>
    <w:rsid w:val="00771EF5"/>
    <w:rsid w:val="00823847"/>
    <w:rsid w:val="00835FE9"/>
    <w:rsid w:val="008C2664"/>
    <w:rsid w:val="00970A08"/>
    <w:rsid w:val="00975A90"/>
    <w:rsid w:val="00976B00"/>
    <w:rsid w:val="00995CFD"/>
    <w:rsid w:val="00A8715F"/>
    <w:rsid w:val="00AB00FC"/>
    <w:rsid w:val="00B7341C"/>
    <w:rsid w:val="00B86C3C"/>
    <w:rsid w:val="00CC0F9D"/>
    <w:rsid w:val="00E56BF6"/>
    <w:rsid w:val="00EA25FB"/>
    <w:rsid w:val="00EC4522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771E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41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517-8692201622051587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298/SARH17121100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34966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mc/articles/PMC1041895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bson.nb.rs/nauka_u_srbiji.132.html?autor=Slavic%20Danijel%20O&amp;samoar=" TargetMode="External"/><Relationship Id="rId9" Type="http://schemas.openxmlformats.org/officeDocument/2006/relationships/hyperlink" Target="https://pubmed.ncbi.nlm.nih.gov/271768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8</cp:revision>
  <cp:lastPrinted>2023-12-13T09:01:00Z</cp:lastPrinted>
  <dcterms:created xsi:type="dcterms:W3CDTF">2023-12-12T12:42:00Z</dcterms:created>
  <dcterms:modified xsi:type="dcterms:W3CDTF">2024-09-17T10:17:00Z</dcterms:modified>
</cp:coreProperties>
</file>