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4842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87"/>
        <w:gridCol w:w="931"/>
        <w:gridCol w:w="11"/>
        <w:gridCol w:w="1397"/>
        <w:gridCol w:w="1540"/>
        <w:gridCol w:w="28"/>
        <w:gridCol w:w="220"/>
        <w:gridCol w:w="1043"/>
        <w:gridCol w:w="256"/>
        <w:gridCol w:w="423"/>
        <w:gridCol w:w="1271"/>
        <w:gridCol w:w="679"/>
        <w:gridCol w:w="679"/>
      </w:tblGrid>
      <w:tr w:rsidR="00494424" w:rsidRPr="00A22864" w14:paraId="0B8DD7D4" w14:textId="77777777" w:rsidTr="00F0533F">
        <w:trPr>
          <w:trHeight w:val="227"/>
          <w:jc w:val="center"/>
        </w:trPr>
        <w:tc>
          <w:tcPr>
            <w:tcW w:w="1467" w:type="pct"/>
            <w:gridSpan w:val="3"/>
            <w:vAlign w:val="center"/>
          </w:tcPr>
          <w:p w14:paraId="372FD62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33" w:type="pct"/>
            <w:gridSpan w:val="11"/>
            <w:vAlign w:val="center"/>
          </w:tcPr>
          <w:p w14:paraId="41378FA1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Бранислава Теофиловић</w:t>
            </w:r>
          </w:p>
        </w:tc>
      </w:tr>
      <w:tr w:rsidR="00494424" w:rsidRPr="00A22864" w14:paraId="4B0A940C" w14:textId="77777777" w:rsidTr="00F0533F">
        <w:trPr>
          <w:trHeight w:val="227"/>
          <w:jc w:val="center"/>
        </w:trPr>
        <w:tc>
          <w:tcPr>
            <w:tcW w:w="1467" w:type="pct"/>
            <w:gridSpan w:val="3"/>
            <w:vAlign w:val="center"/>
          </w:tcPr>
          <w:p w14:paraId="5B9D864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33" w:type="pct"/>
            <w:gridSpan w:val="11"/>
            <w:vAlign w:val="center"/>
          </w:tcPr>
          <w:p w14:paraId="45363135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5DE40931" w14:textId="77777777" w:rsidTr="00F0533F">
        <w:trPr>
          <w:trHeight w:val="227"/>
          <w:jc w:val="center"/>
        </w:trPr>
        <w:tc>
          <w:tcPr>
            <w:tcW w:w="1467" w:type="pct"/>
            <w:gridSpan w:val="3"/>
            <w:vAlign w:val="center"/>
          </w:tcPr>
          <w:p w14:paraId="6FDE695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33" w:type="pct"/>
            <w:gridSpan w:val="11"/>
            <w:vAlign w:val="center"/>
          </w:tcPr>
          <w:p w14:paraId="427D599F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Фармацеутска хемија</w:t>
            </w:r>
          </w:p>
        </w:tc>
      </w:tr>
      <w:tr w:rsidR="00975A90" w:rsidRPr="00A22864" w14:paraId="7D2E7557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1041943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1" w:type="pct"/>
            <w:gridSpan w:val="2"/>
            <w:vAlign w:val="center"/>
          </w:tcPr>
          <w:p w14:paraId="3EE0B02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375" w:type="pct"/>
            <w:gridSpan w:val="2"/>
            <w:vAlign w:val="center"/>
          </w:tcPr>
          <w:p w14:paraId="4CD32A7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153" w:type="pct"/>
            <w:gridSpan w:val="8"/>
            <w:vAlign w:val="center"/>
          </w:tcPr>
          <w:p w14:paraId="5C106CE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5A49DCA2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7A5876E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41" w:type="pct"/>
            <w:gridSpan w:val="2"/>
            <w:vAlign w:val="center"/>
          </w:tcPr>
          <w:p w14:paraId="2ED55B59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1375" w:type="pct"/>
            <w:gridSpan w:val="2"/>
            <w:vAlign w:val="center"/>
          </w:tcPr>
          <w:p w14:paraId="4A1E356E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53" w:type="pct"/>
            <w:gridSpan w:val="8"/>
            <w:vAlign w:val="center"/>
          </w:tcPr>
          <w:p w14:paraId="03F49D79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Фармација - фармацеутска хемија</w:t>
            </w:r>
          </w:p>
        </w:tc>
      </w:tr>
      <w:tr w:rsidR="00975A90" w:rsidRPr="00A22864" w14:paraId="47F42003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EA21D1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41" w:type="pct"/>
            <w:gridSpan w:val="2"/>
            <w:vAlign w:val="center"/>
          </w:tcPr>
          <w:p w14:paraId="0C4337A7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</w:t>
            </w:r>
          </w:p>
        </w:tc>
        <w:tc>
          <w:tcPr>
            <w:tcW w:w="1375" w:type="pct"/>
            <w:gridSpan w:val="2"/>
            <w:vAlign w:val="center"/>
          </w:tcPr>
          <w:p w14:paraId="09BAC6E8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53" w:type="pct"/>
            <w:gridSpan w:val="8"/>
            <w:vAlign w:val="center"/>
          </w:tcPr>
          <w:p w14:paraId="5D6D5F76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Фармација - фармацеутска хемија</w:t>
            </w:r>
          </w:p>
        </w:tc>
      </w:tr>
      <w:tr w:rsidR="00975A90" w:rsidRPr="00A22864" w14:paraId="412AA236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7B7CED60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41" w:type="pct"/>
            <w:gridSpan w:val="2"/>
            <w:vAlign w:val="center"/>
          </w:tcPr>
          <w:p w14:paraId="02AB775C" w14:textId="77777777" w:rsidR="00975A90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375" w:type="pct"/>
            <w:gridSpan w:val="2"/>
            <w:vAlign w:val="center"/>
          </w:tcPr>
          <w:p w14:paraId="070EC517" w14:textId="77777777" w:rsidR="00975A90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Прехрамбено-технолошки факултет, Свеучилиште Ј.Ј.Штросмајера у Осијеку</w:t>
            </w:r>
          </w:p>
        </w:tc>
        <w:tc>
          <w:tcPr>
            <w:tcW w:w="2153" w:type="pct"/>
            <w:gridSpan w:val="8"/>
            <w:vAlign w:val="center"/>
          </w:tcPr>
          <w:p w14:paraId="5CABAD77" w14:textId="77777777" w:rsidR="00975A90" w:rsidRPr="00DA2B0F" w:rsidRDefault="00DA2B0F" w:rsidP="008E1BFA">
            <w:pPr>
              <w:spacing w:after="60"/>
            </w:pPr>
            <w:r w:rsidRPr="00DA2B0F">
              <w:rPr>
                <w:lang w:val="sr-Cyrl-CS"/>
              </w:rPr>
              <w:t>Нутриционизам</w:t>
            </w:r>
          </w:p>
        </w:tc>
      </w:tr>
      <w:tr w:rsidR="00975A90" w:rsidRPr="00A22864" w14:paraId="63C542E3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1B9DC311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41" w:type="pct"/>
            <w:gridSpan w:val="2"/>
            <w:vAlign w:val="center"/>
          </w:tcPr>
          <w:p w14:paraId="0E5127A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5A6B58F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53" w:type="pct"/>
            <w:gridSpan w:val="8"/>
            <w:vAlign w:val="center"/>
          </w:tcPr>
          <w:p w14:paraId="6341862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0D95AFA3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1A3F6CD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41" w:type="pct"/>
            <w:gridSpan w:val="2"/>
            <w:vAlign w:val="center"/>
          </w:tcPr>
          <w:p w14:paraId="2A3FE56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704F519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53" w:type="pct"/>
            <w:gridSpan w:val="8"/>
            <w:vAlign w:val="center"/>
          </w:tcPr>
          <w:p w14:paraId="2DFAE7A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123F9B2A" w14:textId="77777777" w:rsidTr="00F0533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27FBC0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41" w:type="pct"/>
            <w:gridSpan w:val="2"/>
            <w:vAlign w:val="center"/>
          </w:tcPr>
          <w:p w14:paraId="395C709E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375" w:type="pct"/>
            <w:gridSpan w:val="2"/>
            <w:vAlign w:val="center"/>
          </w:tcPr>
          <w:p w14:paraId="2A5939B6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53" w:type="pct"/>
            <w:gridSpan w:val="8"/>
            <w:vAlign w:val="center"/>
          </w:tcPr>
          <w:p w14:paraId="3C07CC91" w14:textId="77777777" w:rsidR="00494424" w:rsidRPr="00A22864" w:rsidRDefault="00BF48F9" w:rsidP="008E1BFA">
            <w:pPr>
              <w:spacing w:after="60"/>
              <w:rPr>
                <w:lang w:val="sr-Cyrl-CS"/>
              </w:rPr>
            </w:pPr>
            <w:r w:rsidRPr="00BF48F9">
              <w:rPr>
                <w:lang w:val="sr-Cyrl-CS"/>
              </w:rPr>
              <w:t xml:space="preserve">Фармација </w:t>
            </w:r>
          </w:p>
        </w:tc>
      </w:tr>
      <w:tr w:rsidR="00494424" w:rsidRPr="00A22864" w14:paraId="313FB5AD" w14:textId="77777777" w:rsidTr="003434D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D304E7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54623D3A" w14:textId="77777777" w:rsidTr="00F0533F">
        <w:trPr>
          <w:trHeight w:val="227"/>
          <w:jc w:val="center"/>
        </w:trPr>
        <w:tc>
          <w:tcPr>
            <w:tcW w:w="288" w:type="pct"/>
            <w:vAlign w:val="center"/>
          </w:tcPr>
          <w:p w14:paraId="7429846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38" w:type="pct"/>
            <w:gridSpan w:val="4"/>
            <w:vAlign w:val="center"/>
          </w:tcPr>
          <w:p w14:paraId="77C8C24C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837" w:type="pct"/>
            <w:gridSpan w:val="3"/>
            <w:vAlign w:val="center"/>
          </w:tcPr>
          <w:p w14:paraId="6BD2D30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08" w:type="pct"/>
            <w:gridSpan w:val="2"/>
            <w:vAlign w:val="center"/>
          </w:tcPr>
          <w:p w14:paraId="11F658E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8" w:type="pct"/>
            <w:gridSpan w:val="4"/>
            <w:vAlign w:val="center"/>
          </w:tcPr>
          <w:p w14:paraId="32BE94E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61C81B64" w14:textId="77777777" w:rsidTr="00F0533F">
        <w:trPr>
          <w:trHeight w:val="227"/>
          <w:jc w:val="center"/>
        </w:trPr>
        <w:tc>
          <w:tcPr>
            <w:tcW w:w="288" w:type="pct"/>
            <w:vAlign w:val="center"/>
          </w:tcPr>
          <w:p w14:paraId="57D3AA7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38" w:type="pct"/>
            <w:gridSpan w:val="4"/>
            <w:vAlign w:val="center"/>
          </w:tcPr>
          <w:p w14:paraId="6E3F939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180EB59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07594DA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28" w:type="pct"/>
            <w:gridSpan w:val="4"/>
            <w:vAlign w:val="center"/>
          </w:tcPr>
          <w:p w14:paraId="0805CE4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D3C9194" w14:textId="77777777" w:rsidTr="003434D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4CFA6BD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2F8A1B3" w14:textId="77777777" w:rsidTr="003434D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7A9AA57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3B411C70" w14:textId="77777777" w:rsidTr="00F0533F">
        <w:trPr>
          <w:trHeight w:val="227"/>
          <w:jc w:val="center"/>
        </w:trPr>
        <w:tc>
          <w:tcPr>
            <w:tcW w:w="288" w:type="pct"/>
            <w:vAlign w:val="center"/>
          </w:tcPr>
          <w:p w14:paraId="37601E8E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1" w:type="pct"/>
            <w:gridSpan w:val="10"/>
          </w:tcPr>
          <w:p w14:paraId="7D80EED8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95" w:type="pct"/>
          </w:tcPr>
          <w:p w14:paraId="5657DCB0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18" w:type="pct"/>
          </w:tcPr>
          <w:p w14:paraId="03BA2E79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18" w:type="pct"/>
          </w:tcPr>
          <w:p w14:paraId="189585F7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A22864" w14:paraId="5A9776EA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4BECC802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1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55C1CDF7" w14:textId="77777777" w:rsidR="00FA083F" w:rsidRPr="00635C6F" w:rsidRDefault="00635C6F" w:rsidP="00635C6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Balaž F, Karadžić Banjac M, Grujić-Letić N, Gligorić E, Kovačević S, et al. </w:t>
            </w:r>
            <w:hyperlink r:id="rId5" w:history="1">
              <w:r w:rsidRPr="00635C6F">
                <w:rPr>
                  <w:rStyle w:val="Hyperlink"/>
                  <w:sz w:val="20"/>
                  <w:szCs w:val="20"/>
                </w:rPr>
                <w:t>Chemometric Approach of Different Extraction Conditions on Scavenging Activity of Helichrisym italicum (Roth) G. Don Extracts</w:t>
              </w:r>
            </w:hyperlink>
            <w:r>
              <w:rPr>
                <w:sz w:val="20"/>
                <w:szCs w:val="20"/>
              </w:rPr>
              <w:t>. Separations. 2023;10(8):436.</w:t>
            </w:r>
          </w:p>
        </w:tc>
        <w:tc>
          <w:tcPr>
            <w:tcW w:w="595" w:type="pct"/>
            <w:vAlign w:val="center"/>
          </w:tcPr>
          <w:p w14:paraId="417C7A99" w14:textId="2B0CB482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6463">
              <w:rPr>
                <w:sz w:val="20"/>
                <w:szCs w:val="20"/>
              </w:rPr>
              <w:t>49/86</w:t>
            </w:r>
          </w:p>
        </w:tc>
        <w:tc>
          <w:tcPr>
            <w:tcW w:w="318" w:type="pct"/>
            <w:vAlign w:val="center"/>
          </w:tcPr>
          <w:p w14:paraId="1B438F21" w14:textId="4DDE970D" w:rsidR="00635C6F" w:rsidRPr="00635C6F" w:rsidRDefault="00635C6F" w:rsidP="006064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8" w:type="pct"/>
            <w:vAlign w:val="center"/>
          </w:tcPr>
          <w:p w14:paraId="0845032C" w14:textId="376310FF" w:rsidR="00635C6F" w:rsidRPr="00635C6F" w:rsidRDefault="00635C6F" w:rsidP="006064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06463">
              <w:rPr>
                <w:sz w:val="20"/>
                <w:szCs w:val="20"/>
              </w:rPr>
              <w:t>5</w:t>
            </w:r>
          </w:p>
        </w:tc>
      </w:tr>
      <w:tr w:rsidR="00FA083F" w:rsidRPr="00A22864" w14:paraId="59A2E642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7FB9D73B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2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1782E5AD" w14:textId="77777777" w:rsidR="00FA083F" w:rsidRPr="00635C6F" w:rsidRDefault="00635C6F" w:rsidP="00635C6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Gligorić E, Igić R, Srđenović Čonić B, Kladar N, </w:t>
            </w: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Grujić N. </w:t>
            </w:r>
            <w:hyperlink r:id="rId6" w:history="1">
              <w:r w:rsidRPr="00635C6F">
                <w:rPr>
                  <w:rStyle w:val="Hyperlink"/>
                  <w:sz w:val="20"/>
                  <w:szCs w:val="20"/>
                </w:rPr>
                <w:t>Chemical profiling and biological activities of “green” extracts of willow species (Salix L., Salicaceae): Experimental and chemometric approaches</w:t>
              </w:r>
            </w:hyperlink>
            <w:r>
              <w:rPr>
                <w:sz w:val="20"/>
                <w:szCs w:val="20"/>
              </w:rPr>
              <w:t>. Sustain Chem Pharm. 2023;32:</w:t>
            </w:r>
            <w:r w:rsidRPr="00635C6F">
              <w:rPr>
                <w:sz w:val="20"/>
                <w:szCs w:val="20"/>
              </w:rPr>
              <w:t>100981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5" w:type="pct"/>
            <w:vAlign w:val="center"/>
          </w:tcPr>
          <w:p w14:paraId="29D49683" w14:textId="3E18076F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6463">
              <w:rPr>
                <w:sz w:val="20"/>
                <w:szCs w:val="20"/>
              </w:rPr>
              <w:t>52/175</w:t>
            </w:r>
          </w:p>
        </w:tc>
        <w:tc>
          <w:tcPr>
            <w:tcW w:w="318" w:type="pct"/>
            <w:vAlign w:val="center"/>
          </w:tcPr>
          <w:p w14:paraId="7BA31057" w14:textId="30546FFB" w:rsidR="00635C6F" w:rsidRPr="00635C6F" w:rsidRDefault="00635C6F" w:rsidP="006064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" w:type="pct"/>
            <w:vAlign w:val="center"/>
          </w:tcPr>
          <w:p w14:paraId="3336D555" w14:textId="35248D92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6463">
              <w:rPr>
                <w:sz w:val="20"/>
                <w:szCs w:val="20"/>
              </w:rPr>
              <w:t>5.5</w:t>
            </w:r>
          </w:p>
        </w:tc>
      </w:tr>
      <w:tr w:rsidR="00FA083F" w:rsidRPr="00A22864" w14:paraId="79A16EBF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59685DA6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3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13DD83D2" w14:textId="77777777" w:rsidR="00FA083F" w:rsidRPr="00635C6F" w:rsidRDefault="00635C6F" w:rsidP="00FB2729">
            <w:pPr>
              <w:widowControl/>
              <w:autoSpaceDE/>
              <w:autoSpaceDN/>
              <w:adjustRightInd/>
              <w:spacing w:before="100" w:beforeAutospacing="1" w:after="120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Gligorić E, Igić R, </w:t>
            </w:r>
            <w:r>
              <w:rPr>
                <w:b/>
                <w:color w:val="222222"/>
                <w:shd w:val="clear" w:color="auto" w:fill="FFFFFF"/>
              </w:rPr>
              <w:t>Teofilović B</w:t>
            </w:r>
            <w:r>
              <w:rPr>
                <w:color w:val="222222"/>
                <w:shd w:val="clear" w:color="auto" w:fill="FFFFFF"/>
              </w:rPr>
              <w:t xml:space="preserve">, Grujić-Letić N. </w:t>
            </w:r>
            <w:hyperlink r:id="rId7" w:history="1">
              <w:r w:rsidRPr="00635C6F">
                <w:rPr>
                  <w:rStyle w:val="Hyperlink"/>
                  <w:shd w:val="clear" w:color="auto" w:fill="FFFFFF"/>
                </w:rPr>
                <w:t>Phytochemical Screening of Ultrasonic Extracts of Salix Species and Molecular Docking Study of Salix-Derived Bioactive Compounds Targeting Pro-Inflammatory Cytokines</w:t>
              </w:r>
            </w:hyperlink>
            <w:r>
              <w:rPr>
                <w:color w:val="222222"/>
                <w:shd w:val="clear" w:color="auto" w:fill="FFFFFF"/>
              </w:rPr>
              <w:t>. Int J Mol Sci. 2023;24(14):</w:t>
            </w:r>
            <w:r w:rsidRPr="00635C6F">
              <w:rPr>
                <w:color w:val="222222"/>
                <w:shd w:val="clear" w:color="auto" w:fill="FFFFFF"/>
              </w:rPr>
              <w:t>11848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595" w:type="pct"/>
            <w:vAlign w:val="center"/>
          </w:tcPr>
          <w:p w14:paraId="6AA78EF0" w14:textId="32290AC4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6463">
              <w:rPr>
                <w:sz w:val="20"/>
                <w:szCs w:val="20"/>
              </w:rPr>
              <w:t>63/285</w:t>
            </w:r>
          </w:p>
        </w:tc>
        <w:tc>
          <w:tcPr>
            <w:tcW w:w="318" w:type="pct"/>
            <w:vAlign w:val="center"/>
          </w:tcPr>
          <w:p w14:paraId="22B7D53A" w14:textId="23D57DBB" w:rsidR="00635C6F" w:rsidRPr="00635C6F" w:rsidRDefault="00635C6F" w:rsidP="006064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" w:type="pct"/>
            <w:vAlign w:val="center"/>
          </w:tcPr>
          <w:p w14:paraId="08F6A841" w14:textId="6EE5F655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6463">
              <w:rPr>
                <w:sz w:val="20"/>
                <w:szCs w:val="20"/>
              </w:rPr>
              <w:t>4.9</w:t>
            </w:r>
          </w:p>
        </w:tc>
      </w:tr>
      <w:tr w:rsidR="00FA083F" w:rsidRPr="00A22864" w14:paraId="20E95983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41229660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4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66EFC234" w14:textId="77777777" w:rsidR="00FA083F" w:rsidRPr="001C20F7" w:rsidRDefault="00554BD0" w:rsidP="00635C6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554BD0">
              <w:rPr>
                <w:sz w:val="20"/>
                <w:szCs w:val="20"/>
              </w:rPr>
              <w:t xml:space="preserve">Grujić-Letić N, Gligorić E, </w:t>
            </w:r>
            <w:r w:rsidRPr="00554BD0">
              <w:rPr>
                <w:b/>
                <w:sz w:val="20"/>
                <w:szCs w:val="20"/>
              </w:rPr>
              <w:t>Teofilović B</w:t>
            </w:r>
            <w:r w:rsidRPr="00554BD0">
              <w:rPr>
                <w:sz w:val="20"/>
                <w:szCs w:val="20"/>
              </w:rPr>
              <w:t xml:space="preserve">, Vraneš M, Gadžurić S. </w:t>
            </w:r>
            <w:hyperlink r:id="rId8" w:history="1">
              <w:r w:rsidRPr="00635C6F">
                <w:rPr>
                  <w:rStyle w:val="Hyperlink"/>
                  <w:sz w:val="20"/>
                  <w:szCs w:val="20"/>
                </w:rPr>
                <w:t>Ibuprofen as an Organic Pollutant in the Danube and Effects on Aquatic Organisms</w:t>
              </w:r>
            </w:hyperlink>
            <w:r w:rsidRPr="00554BD0">
              <w:rPr>
                <w:sz w:val="20"/>
                <w:szCs w:val="20"/>
              </w:rPr>
              <w:t>. Acta Chim Slov. 2023 Mar 20;70(1):59-64.</w:t>
            </w:r>
          </w:p>
        </w:tc>
        <w:tc>
          <w:tcPr>
            <w:tcW w:w="595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635C6F" w:rsidRPr="00635C6F" w14:paraId="0F5F8001" w14:textId="77777777" w:rsidTr="00635C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FA4339" w14:textId="77777777" w:rsidR="00635C6F" w:rsidRPr="00635C6F" w:rsidRDefault="00635C6F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F2D73" w14:textId="15E72AAB" w:rsidR="00635C6F" w:rsidRPr="00635C6F" w:rsidRDefault="00606463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606463">
                    <w:rPr>
                      <w:rFonts w:eastAsia="Times New Roman"/>
                      <w:lang w:val="en-US" w:eastAsia="en-US"/>
                    </w:rPr>
                    <w:t>142/175</w:t>
                  </w:r>
                </w:p>
              </w:tc>
            </w:tr>
          </w:tbl>
          <w:p w14:paraId="5DBE5711" w14:textId="77777777" w:rsidR="00FA083F" w:rsidRPr="000022A6" w:rsidRDefault="00FA08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42D883BA" w14:textId="2BDB473F" w:rsidR="00635C6F" w:rsidRPr="00635C6F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8" w:type="pct"/>
            <w:vAlign w:val="center"/>
          </w:tcPr>
          <w:p w14:paraId="18020793" w14:textId="5F6AD207" w:rsidR="00635C6F" w:rsidRPr="000022A6" w:rsidRDefault="00635C6F" w:rsidP="006064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FA083F" w:rsidRPr="00A22864" w14:paraId="7C8353AF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331BB887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5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4982E6E3" w14:textId="77777777" w:rsidR="00FA083F" w:rsidRPr="000022A6" w:rsidRDefault="00C9311E" w:rsidP="00FB272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C9311E">
              <w:rPr>
                <w:sz w:val="20"/>
                <w:szCs w:val="20"/>
              </w:rPr>
              <w:t xml:space="preserve">Rapaić M, Panić J, </w:t>
            </w:r>
            <w:r w:rsidRPr="00C9311E">
              <w:rPr>
                <w:b/>
                <w:sz w:val="20"/>
                <w:szCs w:val="20"/>
              </w:rPr>
              <w:t>Teofilović B</w:t>
            </w:r>
            <w:r w:rsidRPr="00C9311E">
              <w:rPr>
                <w:sz w:val="20"/>
                <w:szCs w:val="20"/>
              </w:rPr>
              <w:t xml:space="preserve">, Grujić-Letić N, Gadžurić S, Vraneš M. </w:t>
            </w:r>
            <w:hyperlink r:id="rId9" w:history="1">
              <w:r w:rsidRPr="00C9311E">
                <w:rPr>
                  <w:rStyle w:val="Hyperlink"/>
                  <w:sz w:val="20"/>
                  <w:szCs w:val="20"/>
                </w:rPr>
                <w:t>Synthesis and evolution of physicochemical properties of new pharmaceutically active ionic liquids - tetracainium salicylate and tetracainium ibuprofenate</w:t>
              </w:r>
            </w:hyperlink>
            <w:r w:rsidRPr="00C9311E">
              <w:rPr>
                <w:sz w:val="20"/>
                <w:szCs w:val="20"/>
              </w:rPr>
              <w:t>. RSC Ad</w:t>
            </w:r>
            <w:r>
              <w:rPr>
                <w:sz w:val="20"/>
                <w:szCs w:val="20"/>
              </w:rPr>
              <w:t>v. 2022 Sep 21;12(41):26800-</w:t>
            </w:r>
            <w:r w:rsidRPr="00C9311E">
              <w:rPr>
                <w:sz w:val="20"/>
                <w:szCs w:val="20"/>
              </w:rPr>
              <w:t>7.</w:t>
            </w:r>
          </w:p>
        </w:tc>
        <w:tc>
          <w:tcPr>
            <w:tcW w:w="595" w:type="pct"/>
            <w:vAlign w:val="center"/>
          </w:tcPr>
          <w:p w14:paraId="3DE0761F" w14:textId="77777777" w:rsidR="00FA083F" w:rsidRPr="000022A6" w:rsidRDefault="00C9311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11E">
              <w:rPr>
                <w:sz w:val="20"/>
                <w:szCs w:val="20"/>
              </w:rPr>
              <w:t>74/178</w:t>
            </w:r>
          </w:p>
        </w:tc>
        <w:tc>
          <w:tcPr>
            <w:tcW w:w="318" w:type="pct"/>
            <w:vAlign w:val="center"/>
          </w:tcPr>
          <w:p w14:paraId="67204D10" w14:textId="77777777" w:rsidR="001C20F7" w:rsidRPr="00C9311E" w:rsidRDefault="00C9311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8" w:type="pct"/>
            <w:vAlign w:val="center"/>
          </w:tcPr>
          <w:p w14:paraId="5D395BCB" w14:textId="77777777" w:rsidR="00FA083F" w:rsidRPr="000022A6" w:rsidRDefault="00C9311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FA083F" w:rsidRPr="00A22864" w14:paraId="28268B6F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552E51B7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6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6D01BE1B" w14:textId="77777777" w:rsidR="00FA083F" w:rsidRPr="000022A6" w:rsidRDefault="009B3C89" w:rsidP="009B3C8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t xml:space="preserve">Milijašević B, Steinbach M, Mikov M, Rašković A, Čapo I, </w:t>
            </w:r>
            <w:r>
              <w:rPr>
                <w:sz w:val="20"/>
                <w:szCs w:val="20"/>
              </w:rPr>
              <w:t>et al…</w:t>
            </w:r>
            <w:r w:rsidRPr="009B3C89">
              <w:rPr>
                <w:b/>
                <w:sz w:val="20"/>
                <w:szCs w:val="20"/>
              </w:rPr>
              <w:t>Teofilović B</w:t>
            </w:r>
            <w:hyperlink r:id="rId10" w:history="1">
              <w:r w:rsidRPr="009B3C89">
                <w:rPr>
                  <w:rStyle w:val="Hyperlink"/>
                  <w:sz w:val="20"/>
                  <w:szCs w:val="20"/>
                </w:rPr>
                <w:t xml:space="preserve">. Impact </w:t>
              </w:r>
              <w:r w:rsidRPr="009B3C89">
                <w:rPr>
                  <w:rStyle w:val="Hyperlink"/>
                  <w:sz w:val="20"/>
                  <w:szCs w:val="20"/>
                </w:rPr>
                <w:lastRenderedPageBreak/>
                <w:t>of winter savory extract (Satureja montana L.) on biochemical parameters in serum and oxidative status of liver with application of the principal component analysis in extraction solvent selection</w:t>
              </w:r>
            </w:hyperlink>
            <w:r w:rsidRPr="009B3C89">
              <w:rPr>
                <w:sz w:val="20"/>
                <w:szCs w:val="20"/>
              </w:rPr>
              <w:t>. Eur Rev Med Pharma</w:t>
            </w:r>
            <w:r>
              <w:rPr>
                <w:sz w:val="20"/>
                <w:szCs w:val="20"/>
              </w:rPr>
              <w:t>col Sci. 2022 Jul;26(13):4721-</w:t>
            </w:r>
            <w:r w:rsidRPr="009B3C89">
              <w:rPr>
                <w:sz w:val="20"/>
                <w:szCs w:val="20"/>
              </w:rPr>
              <w:t>34.</w:t>
            </w:r>
          </w:p>
        </w:tc>
        <w:tc>
          <w:tcPr>
            <w:tcW w:w="595" w:type="pct"/>
            <w:vAlign w:val="center"/>
          </w:tcPr>
          <w:p w14:paraId="7A6215A7" w14:textId="77777777" w:rsidR="00606463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6E70FD6" w14:textId="200852ED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lastRenderedPageBreak/>
              <w:t>139/277</w:t>
            </w:r>
          </w:p>
        </w:tc>
        <w:tc>
          <w:tcPr>
            <w:tcW w:w="318" w:type="pct"/>
            <w:vAlign w:val="center"/>
          </w:tcPr>
          <w:p w14:paraId="45552B24" w14:textId="77777777" w:rsidR="00606463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95772AA" w14:textId="1FE5936B" w:rsidR="00FA083F" w:rsidRPr="009B3C89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8" w:type="pct"/>
            <w:vAlign w:val="center"/>
          </w:tcPr>
          <w:p w14:paraId="09C80763" w14:textId="77777777" w:rsidR="00606463" w:rsidRDefault="00606463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AD6A937" w14:textId="6F64D18D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</w:tr>
      <w:tr w:rsidR="00FA083F" w:rsidRPr="00A22864" w14:paraId="50A2E2F5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69BFDCBD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lastRenderedPageBreak/>
              <w:t>7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00844071" w14:textId="77777777" w:rsidR="00FA083F" w:rsidRPr="009B3C89" w:rsidRDefault="009B3C89" w:rsidP="009B3C8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Grujić-Letić N, Karadžić Banjac M, Kovačević S, Podunavac Kuzmanović S, Gligorić E, et al. </w:t>
            </w:r>
            <w:hyperlink r:id="rId11" w:history="1">
              <w:r w:rsidRPr="009B3C89">
                <w:rPr>
                  <w:rStyle w:val="Hyperlink"/>
                  <w:sz w:val="20"/>
                  <w:szCs w:val="20"/>
                </w:rPr>
                <w:t>Analysis of functional ingredients and composition of Ocimum basilicum</w:t>
              </w:r>
            </w:hyperlink>
            <w:r>
              <w:rPr>
                <w:sz w:val="20"/>
                <w:szCs w:val="20"/>
              </w:rPr>
              <w:t>. S Afr J Bot. 2021;141(4):227-</w:t>
            </w:r>
            <w:r w:rsidRPr="009B3C8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5" w:type="pct"/>
            <w:vAlign w:val="center"/>
          </w:tcPr>
          <w:p w14:paraId="6CA8D33D" w14:textId="77777777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t>81/240</w:t>
            </w:r>
          </w:p>
        </w:tc>
        <w:tc>
          <w:tcPr>
            <w:tcW w:w="318" w:type="pct"/>
            <w:vAlign w:val="center"/>
          </w:tcPr>
          <w:p w14:paraId="23BCC11A" w14:textId="77777777" w:rsidR="00FA083F" w:rsidRPr="009B3C89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8" w:type="pct"/>
            <w:vAlign w:val="center"/>
          </w:tcPr>
          <w:p w14:paraId="1B48BDB7" w14:textId="77777777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t>3.111</w:t>
            </w:r>
          </w:p>
        </w:tc>
      </w:tr>
      <w:tr w:rsidR="00FA083F" w:rsidRPr="00A22864" w14:paraId="47692DC5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13E9A3CD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8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053DBE4D" w14:textId="77777777" w:rsidR="00FA083F" w:rsidRPr="008E380E" w:rsidRDefault="008E380E" w:rsidP="00FB272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Goločorbin Kon S, Stilinović N, Grujić-Letić N, Rašković A, </w:t>
            </w:r>
            <w:r w:rsidR="009B3C89">
              <w:rPr>
                <w:sz w:val="20"/>
                <w:szCs w:val="20"/>
              </w:rPr>
              <w:t xml:space="preserve">Mooranian A, et al. </w:t>
            </w:r>
            <w:hyperlink r:id="rId12" w:history="1">
              <w:r w:rsidR="009B3C89" w:rsidRPr="009B3C89">
                <w:rPr>
                  <w:rStyle w:val="Hyperlink"/>
                  <w:sz w:val="20"/>
                  <w:szCs w:val="20"/>
                </w:rPr>
                <w:t>Pharmacological effects of novel microvesicles of basil, on blood glucose and the lipid profile: a preclinical study</w:t>
              </w:r>
            </w:hyperlink>
            <w:r w:rsidR="009B3C89">
              <w:rPr>
                <w:sz w:val="20"/>
                <w:szCs w:val="20"/>
              </w:rPr>
              <w:t>. Sci Rep-UK. 2021;11(1):</w:t>
            </w:r>
            <w:r w:rsidR="009B3C89" w:rsidRPr="009B3C89">
              <w:rPr>
                <w:sz w:val="20"/>
                <w:szCs w:val="20"/>
              </w:rPr>
              <w:t>22123</w:t>
            </w:r>
            <w:r w:rsidR="009B3C89">
              <w:rPr>
                <w:sz w:val="20"/>
                <w:szCs w:val="20"/>
              </w:rPr>
              <w:t>.</w:t>
            </w:r>
          </w:p>
        </w:tc>
        <w:tc>
          <w:tcPr>
            <w:tcW w:w="595" w:type="pct"/>
            <w:vAlign w:val="center"/>
          </w:tcPr>
          <w:p w14:paraId="2CBA46BF" w14:textId="77777777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t>19/74</w:t>
            </w:r>
          </w:p>
        </w:tc>
        <w:tc>
          <w:tcPr>
            <w:tcW w:w="318" w:type="pct"/>
            <w:vAlign w:val="center"/>
          </w:tcPr>
          <w:p w14:paraId="0138DEC3" w14:textId="77777777" w:rsidR="00FA083F" w:rsidRPr="009B3C89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" w:type="pct"/>
            <w:vAlign w:val="center"/>
          </w:tcPr>
          <w:p w14:paraId="7DC69C5A" w14:textId="77777777" w:rsidR="00FA083F" w:rsidRPr="000022A6" w:rsidRDefault="009B3C89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3C89">
              <w:rPr>
                <w:sz w:val="20"/>
                <w:szCs w:val="20"/>
              </w:rPr>
              <w:t>4.997</w:t>
            </w:r>
          </w:p>
        </w:tc>
      </w:tr>
      <w:tr w:rsidR="00FA083F" w:rsidRPr="00A22864" w14:paraId="6B99F056" w14:textId="77777777" w:rsidTr="00E81155">
        <w:trPr>
          <w:trHeight w:val="832"/>
          <w:jc w:val="center"/>
        </w:trPr>
        <w:tc>
          <w:tcPr>
            <w:tcW w:w="288" w:type="pct"/>
            <w:vAlign w:val="center"/>
          </w:tcPr>
          <w:p w14:paraId="290DB45C" w14:textId="77777777" w:rsidR="00FA083F" w:rsidRPr="00F0533F" w:rsidRDefault="001C20F7" w:rsidP="00417E8C">
            <w:pPr>
              <w:spacing w:line="276" w:lineRule="auto"/>
              <w:ind w:left="-23"/>
              <w:jc w:val="center"/>
            </w:pPr>
            <w:r>
              <w:t>9</w:t>
            </w:r>
            <w:r w:rsidR="00F0533F">
              <w:t>.</w:t>
            </w:r>
          </w:p>
        </w:tc>
        <w:tc>
          <w:tcPr>
            <w:tcW w:w="3481" w:type="pct"/>
            <w:gridSpan w:val="10"/>
          </w:tcPr>
          <w:p w14:paraId="0DCD0671" w14:textId="77777777" w:rsidR="00FA083F" w:rsidRPr="000022A6" w:rsidRDefault="008E380E" w:rsidP="009B3C89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Tomas Petrović A, Martić N, Stilinović N, Popović M, Čapo I, et al. </w:t>
            </w:r>
            <w:hyperlink r:id="rId13" w:history="1">
              <w:r w:rsidRPr="008E380E">
                <w:rPr>
                  <w:rStyle w:val="Hyperlink"/>
                  <w:sz w:val="20"/>
                  <w:szCs w:val="20"/>
                </w:rPr>
                <w:t>Antioxidant and hepatoprotective potential of sweet basil (Ocimum basilicum L.) extract in acetaminophen-induced hepatotoxicity in rats</w:t>
              </w:r>
            </w:hyperlink>
            <w:r>
              <w:rPr>
                <w:sz w:val="20"/>
                <w:szCs w:val="20"/>
              </w:rPr>
              <w:t>. J Funct Foods. 2021;</w:t>
            </w:r>
            <w:r w:rsidRPr="008E380E">
              <w:rPr>
                <w:sz w:val="20"/>
                <w:szCs w:val="20"/>
              </w:rPr>
              <w:t>87(9):104783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5" w:type="pct"/>
            <w:vAlign w:val="center"/>
          </w:tcPr>
          <w:p w14:paraId="0D7CC870" w14:textId="77777777" w:rsidR="00FA083F" w:rsidRPr="000022A6" w:rsidRDefault="008E380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E380E">
              <w:rPr>
                <w:sz w:val="20"/>
                <w:szCs w:val="20"/>
              </w:rPr>
              <w:t>37/144</w:t>
            </w:r>
          </w:p>
        </w:tc>
        <w:tc>
          <w:tcPr>
            <w:tcW w:w="318" w:type="pct"/>
            <w:vAlign w:val="center"/>
          </w:tcPr>
          <w:p w14:paraId="07222AB0" w14:textId="77777777" w:rsidR="00FA083F" w:rsidRPr="008E380E" w:rsidRDefault="008E380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" w:type="pct"/>
            <w:vAlign w:val="center"/>
          </w:tcPr>
          <w:p w14:paraId="44CC45AE" w14:textId="77777777" w:rsidR="00FA083F" w:rsidRPr="000022A6" w:rsidRDefault="008E380E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E380E">
              <w:rPr>
                <w:sz w:val="20"/>
                <w:szCs w:val="20"/>
              </w:rPr>
              <w:t>5.223</w:t>
            </w:r>
          </w:p>
        </w:tc>
      </w:tr>
      <w:tr w:rsidR="00F0533F" w:rsidRPr="00A22864" w14:paraId="0C60B667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0BA60211" w14:textId="77777777" w:rsidR="00F0533F" w:rsidRPr="00F0533F" w:rsidRDefault="00F0533F" w:rsidP="00417E8C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81" w:type="pct"/>
            <w:gridSpan w:val="10"/>
          </w:tcPr>
          <w:p w14:paraId="7AA9EC29" w14:textId="77777777" w:rsidR="00F0533F" w:rsidRPr="0039524E" w:rsidRDefault="00F0533F" w:rsidP="009B3C89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1A3B02">
              <w:rPr>
                <w:b/>
                <w:sz w:val="20"/>
                <w:szCs w:val="20"/>
              </w:rPr>
              <w:t>Teofilović B</w:t>
            </w:r>
            <w:r w:rsidRPr="001A3B02">
              <w:rPr>
                <w:sz w:val="20"/>
                <w:szCs w:val="20"/>
              </w:rPr>
              <w:t>, Grujić-Letić N, Gligorić E, Rašković A, Igić R, Va</w:t>
            </w:r>
            <w:r>
              <w:rPr>
                <w:sz w:val="20"/>
                <w:szCs w:val="20"/>
              </w:rPr>
              <w:t>š</w:t>
            </w:r>
            <w:r w:rsidRPr="001A3B02">
              <w:rPr>
                <w:sz w:val="20"/>
                <w:szCs w:val="20"/>
              </w:rPr>
              <w:t xml:space="preserve">tag G, </w:t>
            </w:r>
            <w:r>
              <w:rPr>
                <w:sz w:val="20"/>
                <w:szCs w:val="20"/>
              </w:rPr>
              <w:t>et al</w:t>
            </w:r>
            <w:hyperlink r:id="rId14" w:history="1">
              <w:r w:rsidRPr="001A3B02">
                <w:rPr>
                  <w:rStyle w:val="Hyperlink"/>
                  <w:sz w:val="20"/>
                  <w:szCs w:val="20"/>
                </w:rPr>
                <w:t>. Experimental and Computational Evaluation of Extraction Procedure and Scavenging Capacity of Sweet Basil Extracts (Ocimum basilicum L.)</w:t>
              </w:r>
            </w:hyperlink>
            <w:r w:rsidRPr="001A3B02">
              <w:rPr>
                <w:sz w:val="20"/>
                <w:szCs w:val="20"/>
              </w:rPr>
              <w:t>. Plant Foods Hum Nutr. 2021 Jun;76(2</w:t>
            </w:r>
            <w:r>
              <w:rPr>
                <w:sz w:val="20"/>
                <w:szCs w:val="20"/>
              </w:rPr>
              <w:t>):240-</w:t>
            </w:r>
            <w:r w:rsidRPr="001A3B02">
              <w:rPr>
                <w:sz w:val="20"/>
                <w:szCs w:val="20"/>
              </w:rPr>
              <w:t>7.</w:t>
            </w:r>
          </w:p>
        </w:tc>
        <w:tc>
          <w:tcPr>
            <w:tcW w:w="595" w:type="pct"/>
            <w:vAlign w:val="center"/>
          </w:tcPr>
          <w:p w14:paraId="63D5E49E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0533F">
              <w:rPr>
                <w:sz w:val="20"/>
                <w:szCs w:val="20"/>
              </w:rPr>
              <w:t>50/240</w:t>
            </w:r>
          </w:p>
        </w:tc>
        <w:tc>
          <w:tcPr>
            <w:tcW w:w="318" w:type="pct"/>
            <w:vAlign w:val="center"/>
          </w:tcPr>
          <w:p w14:paraId="1FB067D4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" w:type="pct"/>
            <w:vAlign w:val="center"/>
          </w:tcPr>
          <w:p w14:paraId="4D8BEF1B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0533F">
              <w:rPr>
                <w:sz w:val="20"/>
                <w:szCs w:val="20"/>
              </w:rPr>
              <w:t>4.124</w:t>
            </w:r>
          </w:p>
        </w:tc>
      </w:tr>
      <w:tr w:rsidR="00F0533F" w:rsidRPr="00A22864" w14:paraId="4467BC07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75424DDA" w14:textId="77777777" w:rsidR="00F0533F" w:rsidRPr="0039524E" w:rsidRDefault="00F0533F" w:rsidP="00417E8C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81" w:type="pct"/>
            <w:gridSpan w:val="10"/>
          </w:tcPr>
          <w:p w14:paraId="0BB1AC7E" w14:textId="77777777" w:rsidR="00F0533F" w:rsidRPr="00822CF7" w:rsidRDefault="00F0533F" w:rsidP="0039524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Čapo I, Milenković I, Čapo N, Stilinović N, Vukmirović S, </w:t>
            </w: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et al. </w:t>
            </w:r>
            <w:hyperlink r:id="rId15" w:history="1">
              <w:r w:rsidRPr="00822CF7">
                <w:rPr>
                  <w:rStyle w:val="Hyperlink"/>
                  <w:sz w:val="20"/>
                  <w:szCs w:val="20"/>
                </w:rPr>
                <w:t>Prenatal treatment with metronidazole induces cerebellar folia alteration in guinea pig fetuses</w:t>
              </w:r>
            </w:hyperlink>
            <w:r>
              <w:rPr>
                <w:sz w:val="20"/>
                <w:szCs w:val="20"/>
              </w:rPr>
              <w:t>. Arch Biol Sci. 2020;72(4)473-82.</w:t>
            </w:r>
          </w:p>
        </w:tc>
        <w:tc>
          <w:tcPr>
            <w:tcW w:w="595" w:type="pct"/>
            <w:vAlign w:val="center"/>
          </w:tcPr>
          <w:p w14:paraId="3A3320D6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22CF7">
              <w:rPr>
                <w:sz w:val="20"/>
                <w:szCs w:val="20"/>
              </w:rPr>
              <w:t>77/93</w:t>
            </w:r>
          </w:p>
        </w:tc>
        <w:tc>
          <w:tcPr>
            <w:tcW w:w="318" w:type="pct"/>
            <w:vAlign w:val="center"/>
          </w:tcPr>
          <w:p w14:paraId="567F7B05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8" w:type="pct"/>
            <w:vAlign w:val="center"/>
          </w:tcPr>
          <w:p w14:paraId="739F6161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22CF7">
              <w:rPr>
                <w:sz w:val="20"/>
                <w:szCs w:val="20"/>
              </w:rPr>
              <w:t>0.956</w:t>
            </w:r>
          </w:p>
        </w:tc>
      </w:tr>
      <w:tr w:rsidR="00F0533F" w:rsidRPr="00A22864" w14:paraId="7BA1E3CF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5AA520B3" w14:textId="77777777" w:rsidR="00F0533F" w:rsidRDefault="00F0533F" w:rsidP="00417E8C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81" w:type="pct"/>
            <w:gridSpan w:val="10"/>
          </w:tcPr>
          <w:p w14:paraId="0BE449CC" w14:textId="77777777" w:rsidR="00F0533F" w:rsidRPr="00822CF7" w:rsidRDefault="00F0533F" w:rsidP="0039524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Gligorić E, Igić R, Suvajdžić Lj, </w:t>
            </w: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Grujić N. </w:t>
            </w:r>
            <w:hyperlink r:id="rId16" w:history="1">
              <w:r w:rsidRPr="00822CF7">
                <w:rPr>
                  <w:rStyle w:val="Hyperlink"/>
                  <w:sz w:val="20"/>
                  <w:szCs w:val="20"/>
                </w:rPr>
                <w:t>Salix eleagnos Scop. - a novel source of antioxidant and anti-inflammatory compounds: Biochemical screening and in silico approaches</w:t>
              </w:r>
            </w:hyperlink>
            <w:r>
              <w:rPr>
                <w:sz w:val="20"/>
                <w:szCs w:val="20"/>
              </w:rPr>
              <w:t>. S Afr J Bot. 2020;128:339-48.</w:t>
            </w:r>
          </w:p>
        </w:tc>
        <w:tc>
          <w:tcPr>
            <w:tcW w:w="595" w:type="pct"/>
            <w:vAlign w:val="center"/>
          </w:tcPr>
          <w:p w14:paraId="4FEFD79F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22CF7">
              <w:rPr>
                <w:sz w:val="20"/>
                <w:szCs w:val="20"/>
              </w:rPr>
              <w:t>105/235</w:t>
            </w:r>
          </w:p>
        </w:tc>
        <w:tc>
          <w:tcPr>
            <w:tcW w:w="318" w:type="pct"/>
            <w:vAlign w:val="center"/>
          </w:tcPr>
          <w:p w14:paraId="3F2FD7A9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8" w:type="pct"/>
            <w:vAlign w:val="center"/>
          </w:tcPr>
          <w:p w14:paraId="297153A0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22CF7">
              <w:rPr>
                <w:sz w:val="20"/>
                <w:szCs w:val="20"/>
              </w:rPr>
              <w:t>2.315</w:t>
            </w:r>
          </w:p>
        </w:tc>
      </w:tr>
      <w:tr w:rsidR="00F0533F" w:rsidRPr="00A22864" w14:paraId="3CD7654E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0CAD6F5E" w14:textId="77777777" w:rsidR="00F0533F" w:rsidRDefault="00F0533F" w:rsidP="00417E8C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81" w:type="pct"/>
            <w:gridSpan w:val="10"/>
          </w:tcPr>
          <w:p w14:paraId="749623AA" w14:textId="77777777" w:rsidR="00F0533F" w:rsidRPr="0039524E" w:rsidRDefault="00F0533F" w:rsidP="0039524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1A3B02">
              <w:rPr>
                <w:sz w:val="20"/>
                <w:szCs w:val="20"/>
              </w:rPr>
              <w:t xml:space="preserve">Gligorić E, Igić R, Suvajdžić L, </w:t>
            </w:r>
            <w:r w:rsidRPr="001A3B02">
              <w:rPr>
                <w:b/>
                <w:sz w:val="20"/>
                <w:szCs w:val="20"/>
              </w:rPr>
              <w:t>Teofilović B</w:t>
            </w:r>
            <w:r w:rsidRPr="001A3B02">
              <w:rPr>
                <w:sz w:val="20"/>
                <w:szCs w:val="20"/>
              </w:rPr>
              <w:t xml:space="preserve">, Turk-Sekulić M, Grujić-Letić N. </w:t>
            </w:r>
            <w:hyperlink r:id="rId17" w:history="1">
              <w:r w:rsidRPr="001A3B02">
                <w:rPr>
                  <w:rStyle w:val="Hyperlink"/>
                  <w:sz w:val="20"/>
                  <w:szCs w:val="20"/>
                </w:rPr>
                <w:t>Methodological Aspects of Extraction, Phytochemical Characterization and Molecular Docking Studies of Salix caprea L. Bark and Leaves</w:t>
              </w:r>
            </w:hyperlink>
            <w:r w:rsidRPr="001A3B02">
              <w:rPr>
                <w:sz w:val="20"/>
                <w:szCs w:val="20"/>
              </w:rPr>
              <w:t>. Acta</w:t>
            </w:r>
            <w:r>
              <w:rPr>
                <w:sz w:val="20"/>
                <w:szCs w:val="20"/>
              </w:rPr>
              <w:t xml:space="preserve"> Chim Slov. 2019 Dec;66(4):821-</w:t>
            </w:r>
            <w:r w:rsidRPr="001A3B02">
              <w:rPr>
                <w:sz w:val="20"/>
                <w:szCs w:val="20"/>
              </w:rPr>
              <w:t>30.</w:t>
            </w:r>
          </w:p>
        </w:tc>
        <w:tc>
          <w:tcPr>
            <w:tcW w:w="595" w:type="pct"/>
            <w:vAlign w:val="center"/>
          </w:tcPr>
          <w:tbl>
            <w:tblPr>
              <w:tblW w:w="1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4"/>
            </w:tblGrid>
            <w:tr w:rsidR="00F0533F" w:rsidRPr="00CA5720" w14:paraId="315E3DC9" w14:textId="77777777" w:rsidTr="00CA57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E32BA4" w14:textId="77777777" w:rsidR="00F0533F" w:rsidRPr="00CA5720" w:rsidRDefault="00F0533F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29" w:type="dxa"/>
                  <w:vAlign w:val="center"/>
                  <w:hideMark/>
                </w:tcPr>
                <w:p w14:paraId="2C0E0839" w14:textId="77777777" w:rsidR="00F0533F" w:rsidRPr="00CA5720" w:rsidRDefault="00F0533F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CA5720">
                    <w:rPr>
                      <w:rFonts w:eastAsia="Times New Roman"/>
                      <w:lang w:val="en-US" w:eastAsia="en-US"/>
                    </w:rPr>
                    <w:t>132/177</w:t>
                  </w:r>
                </w:p>
              </w:tc>
            </w:tr>
          </w:tbl>
          <w:p w14:paraId="07752203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3A68656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8" w:type="pct"/>
            <w:vAlign w:val="center"/>
          </w:tcPr>
          <w:p w14:paraId="167C6264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A5720">
              <w:rPr>
                <w:sz w:val="20"/>
                <w:szCs w:val="20"/>
              </w:rPr>
              <w:t>1.263</w:t>
            </w:r>
          </w:p>
        </w:tc>
      </w:tr>
      <w:tr w:rsidR="00F0533F" w:rsidRPr="00A22864" w14:paraId="10C85F59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2E56260C" w14:textId="77777777" w:rsidR="00F0533F" w:rsidRDefault="00F0533F" w:rsidP="00417E8C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481" w:type="pct"/>
            <w:gridSpan w:val="10"/>
          </w:tcPr>
          <w:p w14:paraId="39FE637D" w14:textId="77777777" w:rsidR="00F0533F" w:rsidRPr="001A3B02" w:rsidRDefault="00F0533F" w:rsidP="0039524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Grujić-Letić N, Kovačević S, Podunavac-Kuzmanović S, Gadžurić S. </w:t>
            </w:r>
            <w:hyperlink r:id="rId18" w:history="1">
              <w:r w:rsidRPr="001A3B02">
                <w:rPr>
                  <w:rStyle w:val="Hyperlink"/>
                  <w:sz w:val="20"/>
                  <w:szCs w:val="20"/>
                </w:rPr>
                <w:t>Analysis of operating variables for Yerba mate leaves supercritical carbon dioxide extraction</w:t>
              </w:r>
            </w:hyperlink>
            <w:r>
              <w:rPr>
                <w:sz w:val="20"/>
                <w:szCs w:val="20"/>
              </w:rPr>
              <w:t>. Chem Ind Chem Eng Q. 2018;24(3):231-8.</w:t>
            </w:r>
          </w:p>
        </w:tc>
        <w:tc>
          <w:tcPr>
            <w:tcW w:w="595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F0533F" w:rsidRPr="001A3B02" w14:paraId="0D7C7B88" w14:textId="77777777" w:rsidTr="001A3B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3B9709" w14:textId="77777777" w:rsidR="00F0533F" w:rsidRPr="001A3B02" w:rsidRDefault="00F0533F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E324C" w14:textId="6AD32C33" w:rsidR="00F0533F" w:rsidRPr="001A3B02" w:rsidRDefault="00606463" w:rsidP="006834F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 xml:space="preserve">    </w:t>
                  </w:r>
                  <w:r w:rsidR="00F0533F" w:rsidRPr="001A3B02">
                    <w:rPr>
                      <w:rFonts w:eastAsia="Times New Roman"/>
                      <w:lang w:val="en-US" w:eastAsia="en-US"/>
                    </w:rPr>
                    <w:t>56/71</w:t>
                  </w:r>
                </w:p>
              </w:tc>
            </w:tr>
          </w:tbl>
          <w:p w14:paraId="7B9BD5C9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246587DE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8" w:type="pct"/>
            <w:vAlign w:val="center"/>
          </w:tcPr>
          <w:p w14:paraId="661A0F43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A3B02">
              <w:rPr>
                <w:sz w:val="20"/>
                <w:szCs w:val="20"/>
              </w:rPr>
              <w:t>0.806</w:t>
            </w:r>
          </w:p>
        </w:tc>
      </w:tr>
      <w:tr w:rsidR="00F0533F" w:rsidRPr="00A22864" w14:paraId="778D5CFA" w14:textId="77777777" w:rsidTr="006834F8">
        <w:trPr>
          <w:trHeight w:val="227"/>
          <w:jc w:val="center"/>
        </w:trPr>
        <w:tc>
          <w:tcPr>
            <w:tcW w:w="288" w:type="pct"/>
            <w:vAlign w:val="center"/>
          </w:tcPr>
          <w:p w14:paraId="71FEA349" w14:textId="77777777" w:rsidR="00F0533F" w:rsidRDefault="00F0533F" w:rsidP="00417E8C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481" w:type="pct"/>
            <w:gridSpan w:val="10"/>
          </w:tcPr>
          <w:p w14:paraId="50CB0C13" w14:textId="77777777" w:rsidR="00F0533F" w:rsidRPr="00F0533F" w:rsidRDefault="00F0533F" w:rsidP="009B3C89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Teofilović B</w:t>
            </w:r>
            <w:r>
              <w:rPr>
                <w:sz w:val="20"/>
                <w:szCs w:val="20"/>
              </w:rPr>
              <w:t xml:space="preserve">, Grujić-Letić N, Goločorbin Kon S, Stojanović S, Vaštag G, Gadžurić S. </w:t>
            </w:r>
            <w:hyperlink r:id="rId19" w:history="1">
              <w:r w:rsidRPr="00F0533F">
                <w:rPr>
                  <w:rStyle w:val="Hyperlink"/>
                  <w:sz w:val="20"/>
                  <w:szCs w:val="20"/>
                </w:rPr>
                <w:t>Experimental and chemometric study of antioxidant capacity of basil (Ocimum basilicum) extracts</w:t>
              </w:r>
            </w:hyperlink>
            <w:r>
              <w:rPr>
                <w:sz w:val="20"/>
                <w:szCs w:val="20"/>
              </w:rPr>
              <w:t>. Ind Crop Prod. 2017;100:176-82.</w:t>
            </w:r>
          </w:p>
        </w:tc>
        <w:tc>
          <w:tcPr>
            <w:tcW w:w="595" w:type="pct"/>
            <w:vAlign w:val="center"/>
          </w:tcPr>
          <w:p w14:paraId="189B05C1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0533F">
              <w:rPr>
                <w:sz w:val="20"/>
                <w:szCs w:val="20"/>
              </w:rPr>
              <w:t>6/87</w:t>
            </w:r>
          </w:p>
        </w:tc>
        <w:tc>
          <w:tcPr>
            <w:tcW w:w="318" w:type="pct"/>
            <w:vAlign w:val="center"/>
          </w:tcPr>
          <w:p w14:paraId="0E387038" w14:textId="77777777" w:rsidR="00F0533F" w:rsidRPr="0039524E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18" w:type="pct"/>
            <w:vAlign w:val="center"/>
          </w:tcPr>
          <w:p w14:paraId="2635C32D" w14:textId="77777777" w:rsidR="00F0533F" w:rsidRPr="000022A6" w:rsidRDefault="00F0533F" w:rsidP="006834F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0533F">
              <w:rPr>
                <w:sz w:val="20"/>
                <w:szCs w:val="20"/>
              </w:rPr>
              <w:t>3.849</w:t>
            </w:r>
          </w:p>
        </w:tc>
      </w:tr>
      <w:tr w:rsidR="00F0533F" w:rsidRPr="00A22864" w14:paraId="56F0C634" w14:textId="77777777" w:rsidTr="003434D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534D58A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0533F" w:rsidRPr="00A22864" w14:paraId="4422601C" w14:textId="77777777" w:rsidTr="003434D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F0A622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0533F" w:rsidRPr="00A22864" w14:paraId="0CA5A4D4" w14:textId="77777777" w:rsidTr="00F0533F">
        <w:trPr>
          <w:trHeight w:val="227"/>
          <w:jc w:val="center"/>
        </w:trPr>
        <w:tc>
          <w:tcPr>
            <w:tcW w:w="2860" w:type="pct"/>
            <w:gridSpan w:val="7"/>
            <w:vAlign w:val="center"/>
          </w:tcPr>
          <w:p w14:paraId="75CDF274" w14:textId="77777777" w:rsidR="00F0533F" w:rsidRPr="00A22864" w:rsidRDefault="00F053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40" w:type="pct"/>
            <w:gridSpan w:val="7"/>
            <w:vAlign w:val="center"/>
          </w:tcPr>
          <w:p w14:paraId="78DB35A3" w14:textId="62DBB26F" w:rsidR="00F0533F" w:rsidRPr="002E7E47" w:rsidRDefault="00606463" w:rsidP="008E1BFA">
            <w:pPr>
              <w:spacing w:after="60"/>
              <w:rPr>
                <w:bCs/>
                <w:lang w:val="sr-Latn-RS"/>
              </w:rPr>
            </w:pPr>
            <w:r w:rsidRPr="002E7E47">
              <w:rPr>
                <w:bCs/>
                <w:lang w:val="sr-Latn-RS"/>
              </w:rPr>
              <w:t>1</w:t>
            </w:r>
            <w:r w:rsidR="002E7E47">
              <w:rPr>
                <w:bCs/>
                <w:lang w:val="sr-Latn-RS"/>
              </w:rPr>
              <w:t>22</w:t>
            </w:r>
          </w:p>
        </w:tc>
      </w:tr>
      <w:tr w:rsidR="00F0533F" w:rsidRPr="00A22864" w14:paraId="13FC8BA1" w14:textId="77777777" w:rsidTr="00F0533F">
        <w:trPr>
          <w:trHeight w:val="227"/>
          <w:jc w:val="center"/>
        </w:trPr>
        <w:tc>
          <w:tcPr>
            <w:tcW w:w="2860" w:type="pct"/>
            <w:gridSpan w:val="7"/>
            <w:vAlign w:val="center"/>
          </w:tcPr>
          <w:p w14:paraId="49B1212C" w14:textId="77777777" w:rsidR="00F0533F" w:rsidRPr="00A22864" w:rsidRDefault="00F053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40" w:type="pct"/>
            <w:gridSpan w:val="7"/>
            <w:vAlign w:val="center"/>
          </w:tcPr>
          <w:p w14:paraId="2B526BC1" w14:textId="4E507D04" w:rsidR="00F0533F" w:rsidRPr="002E7E47" w:rsidRDefault="00F0533F" w:rsidP="008E1BFA">
            <w:pPr>
              <w:spacing w:after="60"/>
              <w:rPr>
                <w:bCs/>
              </w:rPr>
            </w:pPr>
            <w:r w:rsidRPr="002E7E47">
              <w:rPr>
                <w:bCs/>
                <w:lang w:val="sr-Cyrl-CS"/>
              </w:rPr>
              <w:t>1</w:t>
            </w:r>
            <w:r w:rsidR="00F94223" w:rsidRPr="002E7E47">
              <w:rPr>
                <w:bCs/>
              </w:rPr>
              <w:t>8</w:t>
            </w:r>
          </w:p>
        </w:tc>
      </w:tr>
      <w:tr w:rsidR="00F0533F" w:rsidRPr="00A22864" w14:paraId="5018CB2E" w14:textId="77777777" w:rsidTr="00F0533F">
        <w:trPr>
          <w:trHeight w:val="227"/>
          <w:jc w:val="center"/>
        </w:trPr>
        <w:tc>
          <w:tcPr>
            <w:tcW w:w="2860" w:type="pct"/>
            <w:gridSpan w:val="7"/>
            <w:vAlign w:val="center"/>
          </w:tcPr>
          <w:p w14:paraId="5A856206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91" w:type="pct"/>
            <w:gridSpan w:val="2"/>
            <w:vAlign w:val="center"/>
          </w:tcPr>
          <w:p w14:paraId="4A0E6568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549" w:type="pct"/>
            <w:gridSpan w:val="5"/>
            <w:vAlign w:val="center"/>
          </w:tcPr>
          <w:p w14:paraId="25552FD5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1</w:t>
            </w:r>
          </w:p>
        </w:tc>
      </w:tr>
      <w:tr w:rsidR="00F0533F" w:rsidRPr="00A22864" w14:paraId="6548FA36" w14:textId="77777777" w:rsidTr="00F0533F">
        <w:trPr>
          <w:trHeight w:val="227"/>
          <w:jc w:val="center"/>
        </w:trPr>
        <w:tc>
          <w:tcPr>
            <w:tcW w:w="2860" w:type="pct"/>
            <w:gridSpan w:val="7"/>
            <w:vAlign w:val="center"/>
          </w:tcPr>
          <w:p w14:paraId="62378484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591" w:type="pct"/>
            <w:gridSpan w:val="2"/>
            <w:vAlign w:val="center"/>
          </w:tcPr>
          <w:p w14:paraId="06E3AFDF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49" w:type="pct"/>
            <w:gridSpan w:val="5"/>
            <w:vAlign w:val="center"/>
          </w:tcPr>
          <w:p w14:paraId="67DEB169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F0533F" w:rsidRPr="00A22864" w14:paraId="260BA962" w14:textId="77777777" w:rsidTr="00F0533F">
        <w:trPr>
          <w:trHeight w:val="227"/>
          <w:jc w:val="center"/>
        </w:trPr>
        <w:tc>
          <w:tcPr>
            <w:tcW w:w="2860" w:type="pct"/>
            <w:gridSpan w:val="7"/>
            <w:vAlign w:val="center"/>
          </w:tcPr>
          <w:p w14:paraId="3BB3C721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40" w:type="pct"/>
            <w:gridSpan w:val="7"/>
            <w:vAlign w:val="center"/>
          </w:tcPr>
          <w:p w14:paraId="7AEB0AD6" w14:textId="77777777" w:rsidR="00F0533F" w:rsidRPr="00A22864" w:rsidRDefault="00F0533F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286DCEF9" w14:textId="77777777" w:rsidR="00505EBB" w:rsidRPr="00975A90" w:rsidRDefault="00505EBB" w:rsidP="00EA2EA7">
      <w:pPr>
        <w:rPr>
          <w:sz w:val="16"/>
          <w:szCs w:val="16"/>
        </w:rPr>
      </w:pP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E1E"/>
    <w:multiLevelType w:val="multilevel"/>
    <w:tmpl w:val="FCC6027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2263AB"/>
    <w:multiLevelType w:val="hybridMultilevel"/>
    <w:tmpl w:val="4646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1A3B02"/>
    <w:rsid w:val="001C20F7"/>
    <w:rsid w:val="002E7E47"/>
    <w:rsid w:val="003434D5"/>
    <w:rsid w:val="0039524E"/>
    <w:rsid w:val="00494424"/>
    <w:rsid w:val="00505EBB"/>
    <w:rsid w:val="00554BD0"/>
    <w:rsid w:val="00606463"/>
    <w:rsid w:val="00635C6F"/>
    <w:rsid w:val="006834F8"/>
    <w:rsid w:val="00822CF7"/>
    <w:rsid w:val="008E380E"/>
    <w:rsid w:val="00901A5A"/>
    <w:rsid w:val="00975A90"/>
    <w:rsid w:val="009B3C89"/>
    <w:rsid w:val="00AB00FC"/>
    <w:rsid w:val="00AF28F5"/>
    <w:rsid w:val="00B34E83"/>
    <w:rsid w:val="00BF48F9"/>
    <w:rsid w:val="00C9311E"/>
    <w:rsid w:val="00CA5720"/>
    <w:rsid w:val="00DA2B0F"/>
    <w:rsid w:val="00E80AA7"/>
    <w:rsid w:val="00E81155"/>
    <w:rsid w:val="00EA25FB"/>
    <w:rsid w:val="00EA2EA7"/>
    <w:rsid w:val="00F0533F"/>
    <w:rsid w:val="00F94223"/>
    <w:rsid w:val="00FA083F"/>
    <w:rsid w:val="00FA753F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7684"/>
  <w15:docId w15:val="{B59D65F3-7AB0-4783-86C7-082999D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C20F7"/>
    <w:pPr>
      <w:widowControl/>
      <w:numPr>
        <w:numId w:val="2"/>
      </w:numPr>
      <w:autoSpaceDE/>
      <w:autoSpaceDN/>
      <w:adjustRightInd/>
      <w:spacing w:before="120" w:after="120"/>
      <w:ind w:hanging="360"/>
      <w:contextualSpacing/>
      <w:jc w:val="both"/>
    </w:pPr>
    <w:rPr>
      <w:rFonts w:eastAsia="Times New Roman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C20F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2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005618/" TargetMode="External"/><Relationship Id="rId13" Type="http://schemas.openxmlformats.org/officeDocument/2006/relationships/hyperlink" Target="https://www.researchgate.net/publication/354951124_Antioxidant_and_hepatoprotective_potential_of_sweet_basil_Ocimum_basilicum_L_extract_in_acetaminophen-induced_hepatotoxicity_in_rats" TargetMode="External"/><Relationship Id="rId18" Type="http://schemas.openxmlformats.org/officeDocument/2006/relationships/hyperlink" Target="https://doiserbia.nb.rs/Article.aspx?ID=1451-93721700035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dpi.com/1422-0067/24/14/11848" TargetMode="External"/><Relationship Id="rId12" Type="http://schemas.openxmlformats.org/officeDocument/2006/relationships/hyperlink" Target="https://www.nature.com/articles/s41598-021-01713-5" TargetMode="External"/><Relationship Id="rId17" Type="http://schemas.openxmlformats.org/officeDocument/2006/relationships/hyperlink" Target="https://pubmed.ncbi.nlm.nih.gov/3405748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38326729_Salix_eleagnos_Scop_-_a_novel_source_of_antioxidant_and_anti-inflammatory_compounds_Biochemical_screening_and_in_silico_approach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70428270_Chemical_profiling_and_biological_activities_of_green_extracts_of_willow_species_Salix_L_Salicaceae_Experimental_and_chemometric_approaches" TargetMode="External"/><Relationship Id="rId11" Type="http://schemas.openxmlformats.org/officeDocument/2006/relationships/hyperlink" Target="https://www.researchgate.net/publication/352004817_Analysis_of_functional_ingredients_and_composition_of_Ocimum_basilicum" TargetMode="External"/><Relationship Id="rId5" Type="http://schemas.openxmlformats.org/officeDocument/2006/relationships/hyperlink" Target="https://www.mdpi.com/2297-8739/10/8/436" TargetMode="External"/><Relationship Id="rId15" Type="http://schemas.openxmlformats.org/officeDocument/2006/relationships/hyperlink" Target="https://doiserbia.nb.rs/Article.aspx?ID=0354-46642000041C" TargetMode="External"/><Relationship Id="rId10" Type="http://schemas.openxmlformats.org/officeDocument/2006/relationships/hyperlink" Target="https://pubmed.ncbi.nlm.nih.gov/35856364/" TargetMode="External"/><Relationship Id="rId19" Type="http://schemas.openxmlformats.org/officeDocument/2006/relationships/hyperlink" Target="https://www.sciencedirect.com/science/article/pii/S0926669017301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rsc.org/en/content/articlelanding/2022/RA/D2RA04711J" TargetMode="External"/><Relationship Id="rId14" Type="http://schemas.openxmlformats.org/officeDocument/2006/relationships/hyperlink" Target="https://pubmed.ncbi.nlm.nih.gov/341064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Milićev</cp:lastModifiedBy>
  <cp:revision>13</cp:revision>
  <dcterms:created xsi:type="dcterms:W3CDTF">2023-10-04T11:28:00Z</dcterms:created>
  <dcterms:modified xsi:type="dcterms:W3CDTF">2024-09-09T06:22:00Z</dcterms:modified>
</cp:coreProperties>
</file>