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2F" w:rsidRDefault="00ED7D2F" w:rsidP="00ED7D2F">
      <w:pPr>
        <w:spacing w:after="60"/>
        <w:rPr>
          <w:b/>
          <w:iCs/>
          <w:sz w:val="22"/>
          <w:szCs w:val="22"/>
          <w:lang w:val="en-US"/>
        </w:rPr>
      </w:pPr>
    </w:p>
    <w:p w:rsidR="00ED7D2F" w:rsidRDefault="00ED7D2F" w:rsidP="00ED7D2F">
      <w:pPr>
        <w:spacing w:after="60"/>
        <w:rPr>
          <w:b/>
          <w:iCs/>
          <w:sz w:val="22"/>
          <w:szCs w:val="22"/>
          <w:lang w:val="en-US"/>
        </w:rPr>
      </w:pPr>
    </w:p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605"/>
        <w:gridCol w:w="961"/>
        <w:gridCol w:w="6"/>
        <w:gridCol w:w="1445"/>
        <w:gridCol w:w="740"/>
        <w:gridCol w:w="306"/>
        <w:gridCol w:w="261"/>
        <w:gridCol w:w="1042"/>
        <w:gridCol w:w="257"/>
        <w:gridCol w:w="476"/>
        <w:gridCol w:w="872"/>
        <w:gridCol w:w="750"/>
        <w:gridCol w:w="766"/>
      </w:tblGrid>
      <w:tr w:rsidR="00494424" w:rsidRPr="00A22864" w:rsidTr="00F77436">
        <w:trPr>
          <w:trHeight w:val="227"/>
          <w:jc w:val="center"/>
        </w:trPr>
        <w:tc>
          <w:tcPr>
            <w:tcW w:w="1585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5" w:type="pct"/>
            <w:gridSpan w:val="11"/>
            <w:vAlign w:val="center"/>
          </w:tcPr>
          <w:p w:rsidR="00494424" w:rsidRPr="00A22864" w:rsidRDefault="006A38F7" w:rsidP="008E1BFA">
            <w:pPr>
              <w:spacing w:after="60"/>
              <w:rPr>
                <w:lang w:val="sr-Cyrl-CS"/>
              </w:rPr>
            </w:pPr>
            <w:hyperlink r:id="rId4" w:history="1">
              <w:r w:rsidR="008D601A" w:rsidRPr="00FA57C5">
                <w:rPr>
                  <w:rStyle w:val="Hyperlink"/>
                  <w:lang w:val="sr-Cyrl-CS"/>
                </w:rPr>
                <w:t>Владимир Долинај</w:t>
              </w:r>
            </w:hyperlink>
          </w:p>
        </w:tc>
      </w:tr>
      <w:tr w:rsidR="00494424" w:rsidRPr="00A22864" w:rsidTr="00F77436">
        <w:trPr>
          <w:trHeight w:val="227"/>
          <w:jc w:val="center"/>
        </w:trPr>
        <w:tc>
          <w:tcPr>
            <w:tcW w:w="1585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5" w:type="pct"/>
            <w:gridSpan w:val="11"/>
            <w:vAlign w:val="center"/>
          </w:tcPr>
          <w:p w:rsidR="00494424" w:rsidRPr="00A22864" w:rsidRDefault="008D601A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:rsidTr="00F77436">
        <w:trPr>
          <w:trHeight w:val="227"/>
          <w:jc w:val="center"/>
        </w:trPr>
        <w:tc>
          <w:tcPr>
            <w:tcW w:w="1585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5" w:type="pct"/>
            <w:gridSpan w:val="11"/>
            <w:vAlign w:val="center"/>
          </w:tcPr>
          <w:p w:rsidR="00494424" w:rsidRPr="00A22864" w:rsidRDefault="008D601A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Здравствена нега</w:t>
            </w:r>
          </w:p>
        </w:tc>
      </w:tr>
      <w:tr w:rsidR="00975A90" w:rsidRPr="00A22864" w:rsidTr="00FA57C5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7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78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34" w:type="pct"/>
            <w:gridSpan w:val="8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5808BB" w:rsidRPr="00A22864" w:rsidTr="00FA57C5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7" w:type="pct"/>
            <w:gridSpan w:val="2"/>
            <w:vAlign w:val="center"/>
          </w:tcPr>
          <w:p w:rsidR="005808BB" w:rsidRPr="008D601A" w:rsidRDefault="005808BB" w:rsidP="005808BB">
            <w:pPr>
              <w:spacing w:after="60"/>
            </w:pPr>
            <w:r>
              <w:rPr>
                <w:lang w:val="sr-Cyrl-CS"/>
              </w:rPr>
              <w:t>202</w:t>
            </w:r>
            <w:r w:rsidR="008D601A">
              <w:rPr>
                <w:lang w:val="sr-Cyrl-CS"/>
              </w:rPr>
              <w:t>4</w:t>
            </w:r>
          </w:p>
        </w:tc>
        <w:tc>
          <w:tcPr>
            <w:tcW w:w="1078" w:type="pct"/>
            <w:gridSpan w:val="2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4" w:type="pct"/>
            <w:gridSpan w:val="8"/>
          </w:tcPr>
          <w:p w:rsidR="005808BB" w:rsidRPr="008D601A" w:rsidRDefault="008D601A" w:rsidP="005808BB">
            <w:pPr>
              <w:spacing w:after="60"/>
            </w:pPr>
            <w:r>
              <w:t>Здравствена нега</w:t>
            </w:r>
          </w:p>
        </w:tc>
      </w:tr>
      <w:tr w:rsidR="005808BB" w:rsidRPr="00A22864" w:rsidTr="00FA57C5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7" w:type="pct"/>
            <w:gridSpan w:val="2"/>
            <w:vAlign w:val="center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</w:t>
            </w:r>
            <w:r w:rsidR="008D601A">
              <w:rPr>
                <w:lang w:val="sr-Cyrl-CS"/>
              </w:rPr>
              <w:t>7</w:t>
            </w:r>
          </w:p>
        </w:tc>
        <w:tc>
          <w:tcPr>
            <w:tcW w:w="1078" w:type="pct"/>
            <w:gridSpan w:val="2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4" w:type="pct"/>
            <w:gridSpan w:val="8"/>
          </w:tcPr>
          <w:p w:rsidR="005808BB" w:rsidRPr="008D601A" w:rsidRDefault="008D601A" w:rsidP="005808BB">
            <w:pPr>
              <w:spacing w:after="60"/>
            </w:pPr>
            <w:r>
              <w:t>Клиничка медицина</w:t>
            </w:r>
          </w:p>
        </w:tc>
      </w:tr>
      <w:tr w:rsidR="005808BB" w:rsidRPr="00A22864" w:rsidTr="00FA57C5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:rsidR="005808BB" w:rsidRPr="00975A90" w:rsidRDefault="005808BB" w:rsidP="005808BB">
            <w:pPr>
              <w:spacing w:after="60"/>
            </w:pPr>
            <w:r>
              <w:t>Специјализација</w:t>
            </w:r>
          </w:p>
        </w:tc>
        <w:tc>
          <w:tcPr>
            <w:tcW w:w="477" w:type="pct"/>
            <w:gridSpan w:val="2"/>
            <w:vAlign w:val="center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</w:t>
            </w:r>
            <w:r w:rsidR="008D601A">
              <w:rPr>
                <w:lang w:val="sr-Cyrl-CS"/>
              </w:rPr>
              <w:t>2</w:t>
            </w:r>
          </w:p>
        </w:tc>
        <w:tc>
          <w:tcPr>
            <w:tcW w:w="1078" w:type="pct"/>
            <w:gridSpan w:val="2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4" w:type="pct"/>
            <w:gridSpan w:val="8"/>
          </w:tcPr>
          <w:p w:rsidR="005808BB" w:rsidRPr="008D601A" w:rsidRDefault="008D601A" w:rsidP="005808BB">
            <w:pPr>
              <w:spacing w:after="60"/>
            </w:pPr>
            <w:r>
              <w:t>Анестезиологија са реаниматологијом</w:t>
            </w:r>
          </w:p>
        </w:tc>
      </w:tr>
      <w:tr w:rsidR="005808BB" w:rsidRPr="00A22864" w:rsidTr="00FA57C5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7" w:type="pct"/>
            <w:gridSpan w:val="2"/>
            <w:vAlign w:val="center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</w:t>
            </w:r>
            <w:r w:rsidR="008D601A">
              <w:rPr>
                <w:lang w:val="sr-Cyrl-CS"/>
              </w:rPr>
              <w:t>5</w:t>
            </w:r>
          </w:p>
        </w:tc>
        <w:tc>
          <w:tcPr>
            <w:tcW w:w="1078" w:type="pct"/>
            <w:gridSpan w:val="2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4" w:type="pct"/>
            <w:gridSpan w:val="8"/>
          </w:tcPr>
          <w:p w:rsidR="005808BB" w:rsidRPr="00E444F8" w:rsidRDefault="00E444F8" w:rsidP="005808BB">
            <w:pPr>
              <w:spacing w:after="60"/>
            </w:pPr>
            <w:r>
              <w:t>Доктор медицине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2" w:type="pct"/>
            <w:gridSpan w:val="4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5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13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2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3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2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3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2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3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03" w:type="pct"/>
            <w:gridSpan w:val="10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8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1E1279" w:rsidRPr="00A22864" w:rsidTr="00253076">
        <w:trPr>
          <w:trHeight w:val="227"/>
          <w:jc w:val="center"/>
        </w:trPr>
        <w:tc>
          <w:tcPr>
            <w:tcW w:w="319" w:type="pct"/>
            <w:vAlign w:val="center"/>
          </w:tcPr>
          <w:p w:rsidR="001E1279" w:rsidRDefault="001E1279" w:rsidP="008072CF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503" w:type="pct"/>
            <w:gridSpan w:val="10"/>
          </w:tcPr>
          <w:p w:rsidR="001E1279" w:rsidRPr="0049488C" w:rsidRDefault="001E1279" w:rsidP="001E1279">
            <w:pPr>
              <w:widowControl/>
              <w:autoSpaceDE/>
              <w:autoSpaceDN/>
              <w:adjustRightInd/>
              <w:jc w:val="both"/>
            </w:pPr>
            <w:r w:rsidRPr="003E56AF">
              <w:t xml:space="preserve">Simin D, </w:t>
            </w:r>
            <w:r w:rsidRPr="001E1279">
              <w:rPr>
                <w:b/>
              </w:rPr>
              <w:t>Dolinaj V</w:t>
            </w:r>
            <w:r w:rsidRPr="003E56AF">
              <w:t xml:space="preserve">, Brkić-Jovanović N, Brestovački-Svitlica B, Milutinović D. </w:t>
            </w:r>
            <w:r w:rsidRPr="003E56AF">
              <w:fldChar w:fldCharType="begin"/>
            </w:r>
            <w:r w:rsidRPr="003E56AF">
              <w:instrText xml:space="preserve"> HYPERLINK "https://pmc.ncbi.nlm.nih.gov/articles/PMC11834819/pdf/ZMEO_30_2464204.pdf" </w:instrText>
            </w:r>
            <w:r w:rsidRPr="003E56AF">
              <w:fldChar w:fldCharType="separate"/>
            </w:r>
            <w:r w:rsidRPr="003E56AF">
              <w:rPr>
                <w:rStyle w:val="Hyperlink"/>
              </w:rPr>
              <w:t>Underground nursing students' experiences in a face-to-face, hybrid, and online escape room model: a comparative analysis in Serbian context</w:t>
            </w:r>
            <w:r w:rsidRPr="003E56AF">
              <w:fldChar w:fldCharType="end"/>
            </w:r>
            <w:r w:rsidRPr="003E56AF">
              <w:t>. Med Educ Online. 2025 Dec;30(1):2464204. doi: 10.1080/10872981.2025.2464204</w:t>
            </w:r>
          </w:p>
        </w:tc>
        <w:tc>
          <w:tcPr>
            <w:tcW w:w="430" w:type="pct"/>
            <w:vAlign w:val="center"/>
          </w:tcPr>
          <w:p w:rsidR="001E1279" w:rsidRDefault="001E1279" w:rsidP="008072CF">
            <w:pPr>
              <w:jc w:val="center"/>
            </w:pPr>
            <w:r>
              <w:t>63/270</w:t>
            </w:r>
          </w:p>
          <w:p w:rsidR="001E1279" w:rsidRPr="00D13020" w:rsidRDefault="001E1279" w:rsidP="008072CF">
            <w:pPr>
              <w:jc w:val="center"/>
              <w:rPr>
                <w:lang/>
              </w:rPr>
            </w:pPr>
            <w:r>
              <w:t>(202</w:t>
            </w:r>
            <w:r>
              <w:rPr>
                <w:lang/>
              </w:rPr>
              <w:t>3)</w:t>
            </w:r>
          </w:p>
        </w:tc>
        <w:tc>
          <w:tcPr>
            <w:tcW w:w="370" w:type="pct"/>
            <w:vAlign w:val="center"/>
          </w:tcPr>
          <w:p w:rsidR="001E1279" w:rsidRDefault="001E1279" w:rsidP="008072CF">
            <w:pPr>
              <w:jc w:val="center"/>
            </w:pPr>
            <w:r>
              <w:t>21</w:t>
            </w:r>
          </w:p>
          <w:p w:rsidR="001E1279" w:rsidRDefault="001E1279" w:rsidP="008072CF">
            <w:pPr>
              <w:jc w:val="center"/>
            </w:pPr>
            <w:r>
              <w:t>(202</w:t>
            </w:r>
            <w:r>
              <w:rPr>
                <w:lang/>
              </w:rPr>
              <w:t>3)</w:t>
            </w:r>
          </w:p>
        </w:tc>
        <w:tc>
          <w:tcPr>
            <w:tcW w:w="378" w:type="pct"/>
            <w:vAlign w:val="center"/>
          </w:tcPr>
          <w:p w:rsidR="001E1279" w:rsidRDefault="001E1279" w:rsidP="008072CF">
            <w:pPr>
              <w:jc w:val="center"/>
            </w:pPr>
            <w:r>
              <w:t>3.1</w:t>
            </w:r>
          </w:p>
          <w:p w:rsidR="001E1279" w:rsidRDefault="001E1279" w:rsidP="008072CF">
            <w:pPr>
              <w:jc w:val="center"/>
            </w:pPr>
            <w:r>
              <w:t>(202</w:t>
            </w:r>
            <w:r>
              <w:rPr>
                <w:lang/>
              </w:rPr>
              <w:t>3)</w:t>
            </w:r>
          </w:p>
        </w:tc>
      </w:tr>
      <w:tr w:rsidR="001E1279" w:rsidRPr="00A22864" w:rsidTr="009D4F28">
        <w:trPr>
          <w:trHeight w:val="227"/>
          <w:jc w:val="center"/>
        </w:trPr>
        <w:tc>
          <w:tcPr>
            <w:tcW w:w="319" w:type="pct"/>
            <w:vAlign w:val="center"/>
          </w:tcPr>
          <w:p w:rsidR="001E1279" w:rsidRPr="005808BB" w:rsidRDefault="001E1279" w:rsidP="008072CF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503" w:type="pct"/>
            <w:gridSpan w:val="10"/>
          </w:tcPr>
          <w:p w:rsidR="001E1279" w:rsidRPr="0049488C" w:rsidRDefault="001E1279" w:rsidP="001E1279">
            <w:pPr>
              <w:jc w:val="both"/>
            </w:pPr>
            <w:r w:rsidRPr="00177EC7">
              <w:t xml:space="preserve">Aranđelović B, Simić S, Simin D, Mikić M, </w:t>
            </w:r>
            <w:r w:rsidRPr="001E1279">
              <w:rPr>
                <w:b/>
              </w:rPr>
              <w:t>Dolinaj V</w:t>
            </w:r>
            <w:r w:rsidRPr="00177EC7">
              <w:t xml:space="preserve">, Bogdanović Vasić S, Milutinović D. </w:t>
            </w:r>
            <w:r w:rsidRPr="00177EC7">
              <w:fldChar w:fldCharType="begin"/>
            </w:r>
            <w:r w:rsidRPr="00177EC7">
              <w:instrText xml:space="preserve"> HYPERLINK "https://pmc.ncbi.nlm.nih.gov/articles/PMC11507286/pdf/healthcare-12-02024.pdf" </w:instrText>
            </w:r>
            <w:r w:rsidRPr="00177EC7">
              <w:fldChar w:fldCharType="separate"/>
            </w:r>
            <w:r w:rsidRPr="00177EC7">
              <w:rPr>
                <w:rStyle w:val="Hyperlink"/>
              </w:rPr>
              <w:t>Determining the Need for Palliative Care Patients with Multiple Sclerosis-A Cross-Sectional Study</w:t>
            </w:r>
            <w:r w:rsidRPr="00177EC7">
              <w:fldChar w:fldCharType="end"/>
            </w:r>
            <w:r w:rsidRPr="00177EC7">
              <w:t>. Healthcare (Basel). 2024 Oct 11;12(20):2024. doi: 10.3390/healthcare12202024.</w:t>
            </w:r>
          </w:p>
        </w:tc>
        <w:tc>
          <w:tcPr>
            <w:tcW w:w="430" w:type="pct"/>
            <w:vAlign w:val="center"/>
          </w:tcPr>
          <w:p w:rsidR="001E1279" w:rsidRPr="00177EC7" w:rsidRDefault="001E1279" w:rsidP="008072CF">
            <w:pPr>
              <w:jc w:val="center"/>
            </w:pPr>
            <w:r w:rsidRPr="00177EC7">
              <w:t>60/108</w:t>
            </w:r>
          </w:p>
          <w:p w:rsidR="001E1279" w:rsidRPr="00177EC7" w:rsidRDefault="001E1279" w:rsidP="008072CF">
            <w:pPr>
              <w:jc w:val="center"/>
            </w:pPr>
            <w:r w:rsidRPr="00177EC7">
              <w:t>(2023)</w:t>
            </w:r>
          </w:p>
        </w:tc>
        <w:tc>
          <w:tcPr>
            <w:tcW w:w="370" w:type="pct"/>
            <w:vAlign w:val="center"/>
          </w:tcPr>
          <w:p w:rsidR="001E1279" w:rsidRPr="00177EC7" w:rsidRDefault="001E1279" w:rsidP="008072CF">
            <w:pPr>
              <w:jc w:val="center"/>
            </w:pPr>
            <w:r w:rsidRPr="00177EC7">
              <w:t>22</w:t>
            </w:r>
          </w:p>
          <w:p w:rsidR="001E1279" w:rsidRPr="00177EC7" w:rsidRDefault="001E1279" w:rsidP="008072CF">
            <w:pPr>
              <w:jc w:val="center"/>
            </w:pPr>
            <w:r w:rsidRPr="00177EC7">
              <w:t>(2023)</w:t>
            </w:r>
          </w:p>
        </w:tc>
        <w:tc>
          <w:tcPr>
            <w:tcW w:w="378" w:type="pct"/>
            <w:vAlign w:val="center"/>
          </w:tcPr>
          <w:p w:rsidR="001E1279" w:rsidRPr="00177EC7" w:rsidRDefault="001E1279" w:rsidP="008072CF">
            <w:pPr>
              <w:jc w:val="center"/>
            </w:pPr>
            <w:r w:rsidRPr="00177EC7">
              <w:t>2.4</w:t>
            </w:r>
          </w:p>
          <w:p w:rsidR="001E1279" w:rsidRPr="00177EC7" w:rsidRDefault="001E1279" w:rsidP="008072CF">
            <w:pPr>
              <w:jc w:val="center"/>
            </w:pPr>
            <w:r w:rsidRPr="00177EC7">
              <w:t>(2023)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1E1279" w:rsidRPr="000022A6" w:rsidRDefault="001E1279" w:rsidP="008072CF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503" w:type="pct"/>
            <w:gridSpan w:val="10"/>
          </w:tcPr>
          <w:p w:rsidR="001E1279" w:rsidRPr="000022A6" w:rsidRDefault="001E1279" w:rsidP="001E1279">
            <w:pPr>
              <w:widowControl/>
              <w:autoSpaceDE/>
              <w:autoSpaceDN/>
              <w:adjustRightInd/>
              <w:jc w:val="both"/>
            </w:pPr>
            <w:r w:rsidRPr="0049488C">
              <w:t xml:space="preserve">Grujić J, Budakov-Obradović Z, Klašnja J, Dinić R, </w:t>
            </w:r>
            <w:r w:rsidRPr="00FA57C5">
              <w:rPr>
                <w:b/>
                <w:bCs/>
              </w:rPr>
              <w:t>Dolinaj V</w:t>
            </w:r>
            <w:r w:rsidRPr="0049488C">
              <w:t xml:space="preserve">, Cabezas-Cruz A, Banović P. </w:t>
            </w:r>
            <w:r>
              <w:fldChar w:fldCharType="begin"/>
            </w:r>
            <w:r>
              <w:instrText>HYPERLINK "https://www.mdpi.com/2076-2607/12/5/915"</w:instrText>
            </w:r>
            <w:r>
              <w:fldChar w:fldCharType="separate"/>
            </w:r>
            <w:r w:rsidRPr="00EC7D25">
              <w:rPr>
                <w:rStyle w:val="Hyperlink"/>
              </w:rPr>
              <w:t>Blood Group Variations in COVID-19 Convalescent Plasma and Regular Blood Donors: A Comparative Analysis in the Serbian Population</w:t>
            </w:r>
            <w:r>
              <w:fldChar w:fldCharType="end"/>
            </w:r>
            <w:r w:rsidRPr="0049488C">
              <w:t>. Microorganisms. 2024 Apr 30;12(5):915. doi: 10.3390/microorganisms12050915.</w:t>
            </w:r>
          </w:p>
        </w:tc>
        <w:tc>
          <w:tcPr>
            <w:tcW w:w="430" w:type="pct"/>
          </w:tcPr>
          <w:p w:rsidR="001E1279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43/134</w:t>
            </w:r>
          </w:p>
          <w:p w:rsidR="001E1279" w:rsidRPr="000022A6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</w:tcPr>
          <w:p w:rsidR="001E1279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1E1279" w:rsidRPr="000022A6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8" w:type="pct"/>
          </w:tcPr>
          <w:p w:rsidR="001E1279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1E1279" w:rsidRPr="000022A6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1E1279" w:rsidRPr="000022A6" w:rsidRDefault="001E1279" w:rsidP="008072CF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03" w:type="pct"/>
            <w:gridSpan w:val="10"/>
          </w:tcPr>
          <w:p w:rsidR="001E1279" w:rsidRPr="008C26B5" w:rsidRDefault="001E1279" w:rsidP="001E127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GB"/>
              </w:rPr>
            </w:pPr>
            <w:r w:rsidRPr="008D601A">
              <w:rPr>
                <w:rFonts w:eastAsia="Times New Roman"/>
                <w:lang w:eastAsia="en-GB"/>
              </w:rPr>
              <w:t xml:space="preserve">Simin D, </w:t>
            </w:r>
            <w:r w:rsidRPr="00FA57C5">
              <w:rPr>
                <w:rFonts w:eastAsia="Times New Roman"/>
                <w:b/>
                <w:bCs/>
                <w:lang w:eastAsia="en-GB"/>
              </w:rPr>
              <w:t>Dolinaj V</w:t>
            </w:r>
            <w:r w:rsidRPr="008D601A">
              <w:rPr>
                <w:rFonts w:eastAsia="Times New Roman"/>
                <w:lang w:eastAsia="en-GB"/>
              </w:rPr>
              <w:t xml:space="preserve">, Brestovački Svitlica B, Grujić J, Živković D, Milutinović D. </w:t>
            </w:r>
            <w:r>
              <w:fldChar w:fldCharType="begin"/>
            </w:r>
            <w:r>
              <w:instrText>HYPERLINK "https://www.mdpi.com/2227-9032/12/7/720"</w:instrText>
            </w:r>
            <w:r>
              <w:fldChar w:fldCharType="separate"/>
            </w:r>
            <w:r w:rsidRPr="00FA57C5">
              <w:rPr>
                <w:rStyle w:val="Hyperlink"/>
                <w:rFonts w:eastAsia="Times New Roman"/>
                <w:lang w:eastAsia="en-GB"/>
              </w:rPr>
              <w:t>Blood Transfusion Procedure: Assessment of Serbian Intensive Care Nurses' Knowledge</w:t>
            </w:r>
            <w:r>
              <w:fldChar w:fldCharType="end"/>
            </w:r>
            <w:r w:rsidRPr="008D601A">
              <w:rPr>
                <w:rFonts w:eastAsia="Times New Roman"/>
                <w:lang w:eastAsia="en-GB"/>
              </w:rPr>
              <w:t xml:space="preserve">. Healthcare (Basel). 2024 Mar 25;12(7):720. doi: 10.3390/healthcare12070720. </w:t>
            </w:r>
          </w:p>
        </w:tc>
        <w:tc>
          <w:tcPr>
            <w:tcW w:w="430" w:type="pct"/>
          </w:tcPr>
          <w:p w:rsidR="001E1279" w:rsidRDefault="001E1279" w:rsidP="004948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60/108</w:t>
            </w:r>
          </w:p>
          <w:p w:rsidR="001E1279" w:rsidRPr="000022A6" w:rsidRDefault="001E1279" w:rsidP="004948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</w:tcPr>
          <w:p w:rsidR="001E1279" w:rsidRDefault="001E1279" w:rsidP="004948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1E1279" w:rsidRPr="000022A6" w:rsidRDefault="001E1279" w:rsidP="004948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8" w:type="pct"/>
          </w:tcPr>
          <w:p w:rsidR="001E1279" w:rsidRDefault="001E1279" w:rsidP="004948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:rsidR="001E1279" w:rsidRPr="000022A6" w:rsidRDefault="001E1279" w:rsidP="004948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1E1279" w:rsidRPr="000022A6" w:rsidRDefault="001E1279" w:rsidP="008072CF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503" w:type="pct"/>
            <w:gridSpan w:val="10"/>
          </w:tcPr>
          <w:p w:rsidR="001E1279" w:rsidRPr="00852BC8" w:rsidRDefault="001E1279" w:rsidP="001E12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49488C">
              <w:rPr>
                <w:sz w:val="20"/>
                <w:szCs w:val="20"/>
              </w:rPr>
              <w:t>Plećaš</w:t>
            </w:r>
            <w:proofErr w:type="spellEnd"/>
            <w:r w:rsidRPr="0049488C">
              <w:rPr>
                <w:sz w:val="20"/>
                <w:szCs w:val="20"/>
              </w:rPr>
              <w:t xml:space="preserve"> </w:t>
            </w:r>
            <w:proofErr w:type="spellStart"/>
            <w:r w:rsidRPr="0049488C">
              <w:rPr>
                <w:sz w:val="20"/>
                <w:szCs w:val="20"/>
              </w:rPr>
              <w:t>Đurić</w:t>
            </w:r>
            <w:proofErr w:type="spellEnd"/>
            <w:r w:rsidRPr="0049488C">
              <w:rPr>
                <w:sz w:val="20"/>
                <w:szCs w:val="20"/>
              </w:rPr>
              <w:t xml:space="preserve"> A, </w:t>
            </w:r>
            <w:proofErr w:type="spellStart"/>
            <w:r w:rsidRPr="00FA57C5">
              <w:rPr>
                <w:b/>
                <w:bCs/>
                <w:sz w:val="20"/>
                <w:szCs w:val="20"/>
              </w:rPr>
              <w:t>Dolinaj</w:t>
            </w:r>
            <w:proofErr w:type="spellEnd"/>
            <w:r w:rsidRPr="00FA57C5">
              <w:rPr>
                <w:b/>
                <w:bCs/>
                <w:sz w:val="20"/>
                <w:szCs w:val="20"/>
              </w:rPr>
              <w:t xml:space="preserve"> V</w:t>
            </w:r>
            <w:r w:rsidRPr="0049488C">
              <w:rPr>
                <w:sz w:val="20"/>
                <w:szCs w:val="20"/>
              </w:rPr>
              <w:t xml:space="preserve">, </w:t>
            </w:r>
            <w:proofErr w:type="spellStart"/>
            <w:r w:rsidRPr="0049488C">
              <w:rPr>
                <w:sz w:val="20"/>
                <w:szCs w:val="20"/>
              </w:rPr>
              <w:t>Maričić</w:t>
            </w:r>
            <w:proofErr w:type="spellEnd"/>
            <w:r w:rsidRPr="0049488C">
              <w:rPr>
                <w:sz w:val="20"/>
                <w:szCs w:val="20"/>
              </w:rPr>
              <w:t xml:space="preserve"> </w:t>
            </w:r>
            <w:proofErr w:type="spellStart"/>
            <w:r w:rsidRPr="0049488C">
              <w:rPr>
                <w:sz w:val="20"/>
                <w:szCs w:val="20"/>
              </w:rPr>
              <w:t>Prijić</w:t>
            </w:r>
            <w:proofErr w:type="spellEnd"/>
            <w:r w:rsidRPr="0049488C">
              <w:rPr>
                <w:sz w:val="20"/>
                <w:szCs w:val="20"/>
              </w:rPr>
              <w:t xml:space="preserve"> S, </w:t>
            </w:r>
            <w:proofErr w:type="spellStart"/>
            <w:r w:rsidRPr="0049488C">
              <w:rPr>
                <w:sz w:val="20"/>
                <w:szCs w:val="20"/>
              </w:rPr>
              <w:t>Popović</w:t>
            </w:r>
            <w:proofErr w:type="spellEnd"/>
            <w:r>
              <w:rPr>
                <w:sz w:val="20"/>
                <w:szCs w:val="20"/>
              </w:rPr>
              <w:t xml:space="preserve"> R, </w:t>
            </w:r>
            <w:proofErr w:type="spellStart"/>
            <w:r>
              <w:rPr>
                <w:sz w:val="20"/>
                <w:szCs w:val="20"/>
              </w:rPr>
              <w:t>Križanović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>
              <w:rPr>
                <w:sz w:val="20"/>
                <w:szCs w:val="20"/>
              </w:rPr>
              <w:t>Čabarkapa</w:t>
            </w:r>
            <w:proofErr w:type="spellEnd"/>
            <w:r>
              <w:rPr>
                <w:sz w:val="20"/>
                <w:szCs w:val="20"/>
              </w:rPr>
              <w:t xml:space="preserve"> V. </w:t>
            </w:r>
            <w:hyperlink r:id="rId5" w:history="1">
              <w:proofErr w:type="spellStart"/>
              <w:r w:rsidRPr="00FA57C5">
                <w:rPr>
                  <w:rStyle w:val="Hyperlink"/>
                  <w:sz w:val="20"/>
                  <w:szCs w:val="20"/>
                </w:rPr>
                <w:t>Percutaneous</w:t>
              </w:r>
              <w:proofErr w:type="spellEnd"/>
              <w:r w:rsidRPr="00FA57C5">
                <w:rPr>
                  <w:rStyle w:val="Hyperlink"/>
                  <w:sz w:val="20"/>
                  <w:szCs w:val="20"/>
                </w:rPr>
                <w:t xml:space="preserve"> dilatational </w:t>
              </w:r>
              <w:proofErr w:type="spellStart"/>
              <w:r w:rsidRPr="00FA57C5">
                <w:rPr>
                  <w:rStyle w:val="Hyperlink"/>
                  <w:sz w:val="20"/>
                  <w:szCs w:val="20"/>
                </w:rPr>
                <w:t>tracheostomy</w:t>
              </w:r>
              <w:proofErr w:type="spellEnd"/>
              <w:r w:rsidRPr="00FA57C5">
                <w:rPr>
                  <w:rStyle w:val="Hyperlink"/>
                  <w:sz w:val="20"/>
                  <w:szCs w:val="20"/>
                </w:rPr>
                <w:t xml:space="preserve"> in covid-19 patients in the </w:t>
              </w:r>
              <w:proofErr w:type="spellStart"/>
              <w:r w:rsidRPr="00FA57C5">
                <w:rPr>
                  <w:rStyle w:val="Hyperlink"/>
                  <w:sz w:val="20"/>
                  <w:szCs w:val="20"/>
                </w:rPr>
                <w:t>covid</w:t>
              </w:r>
              <w:proofErr w:type="spellEnd"/>
              <w:r w:rsidRPr="00FA57C5">
                <w:rPr>
                  <w:rStyle w:val="Hyperlink"/>
                  <w:sz w:val="20"/>
                  <w:szCs w:val="20"/>
                </w:rPr>
                <w:t xml:space="preserve"> hospital intensive care unit: The University Clinical Center of </w:t>
              </w:r>
              <w:proofErr w:type="spellStart"/>
              <w:r w:rsidRPr="00FA57C5">
                <w:rPr>
                  <w:rStyle w:val="Hyperlink"/>
                  <w:sz w:val="20"/>
                  <w:szCs w:val="20"/>
                </w:rPr>
                <w:t>Vojvodina</w:t>
              </w:r>
              <w:proofErr w:type="spellEnd"/>
              <w:r w:rsidRPr="00FA57C5">
                <w:rPr>
                  <w:rStyle w:val="Hyperlink"/>
                  <w:sz w:val="20"/>
                  <w:szCs w:val="20"/>
                </w:rPr>
                <w:t xml:space="preserve"> experience</w:t>
              </w:r>
            </w:hyperlink>
            <w:r w:rsidRPr="0049488C">
              <w:rPr>
                <w:sz w:val="20"/>
                <w:szCs w:val="20"/>
              </w:rPr>
              <w:t xml:space="preserve">. </w:t>
            </w:r>
            <w:proofErr w:type="spellStart"/>
            <w:r w:rsidRPr="0049488C">
              <w:rPr>
                <w:sz w:val="20"/>
                <w:szCs w:val="20"/>
              </w:rPr>
              <w:t>Acta</w:t>
            </w:r>
            <w:proofErr w:type="spellEnd"/>
            <w:r w:rsidRPr="0049488C">
              <w:rPr>
                <w:sz w:val="20"/>
                <w:szCs w:val="20"/>
              </w:rPr>
              <w:t xml:space="preserve"> </w:t>
            </w:r>
            <w:proofErr w:type="spellStart"/>
            <w:r w:rsidRPr="0049488C">
              <w:rPr>
                <w:sz w:val="20"/>
                <w:szCs w:val="20"/>
              </w:rPr>
              <w:lastRenderedPageBreak/>
              <w:t>Clin</w:t>
            </w:r>
            <w:proofErr w:type="spellEnd"/>
            <w:r w:rsidRPr="0049488C">
              <w:rPr>
                <w:sz w:val="20"/>
                <w:szCs w:val="20"/>
              </w:rPr>
              <w:t xml:space="preserve"> Croat. 2023 Apr</w:t>
            </w:r>
            <w:proofErr w:type="gramStart"/>
            <w:r w:rsidRPr="0049488C">
              <w:rPr>
                <w:sz w:val="20"/>
                <w:szCs w:val="20"/>
              </w:rPr>
              <w:t>;62</w:t>
            </w:r>
            <w:proofErr w:type="gramEnd"/>
            <w:r w:rsidRPr="0049488C">
              <w:rPr>
                <w:sz w:val="20"/>
                <w:szCs w:val="20"/>
              </w:rPr>
              <w:t xml:space="preserve">(Suppl1):55-62. </w:t>
            </w:r>
            <w:proofErr w:type="spellStart"/>
            <w:proofErr w:type="gramStart"/>
            <w:r w:rsidRPr="0049488C">
              <w:rPr>
                <w:sz w:val="20"/>
                <w:szCs w:val="20"/>
              </w:rPr>
              <w:t>doi</w:t>
            </w:r>
            <w:proofErr w:type="spellEnd"/>
            <w:proofErr w:type="gramEnd"/>
            <w:r w:rsidRPr="0049488C">
              <w:rPr>
                <w:sz w:val="20"/>
                <w:szCs w:val="20"/>
              </w:rPr>
              <w:t>: 10.20471/acc.2023.62.s1.07.</w:t>
            </w:r>
          </w:p>
        </w:tc>
        <w:tc>
          <w:tcPr>
            <w:tcW w:w="430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145/167</w:t>
            </w:r>
          </w:p>
        </w:tc>
        <w:tc>
          <w:tcPr>
            <w:tcW w:w="370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8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1E1279" w:rsidRPr="000022A6" w:rsidRDefault="001E1279" w:rsidP="008072CF">
            <w:pPr>
              <w:spacing w:line="276" w:lineRule="auto"/>
              <w:ind w:left="-23"/>
              <w:jc w:val="center"/>
            </w:pPr>
            <w:r>
              <w:lastRenderedPageBreak/>
              <w:t>6.</w:t>
            </w:r>
          </w:p>
        </w:tc>
        <w:tc>
          <w:tcPr>
            <w:tcW w:w="3503" w:type="pct"/>
            <w:gridSpan w:val="10"/>
          </w:tcPr>
          <w:p w:rsidR="001E1279" w:rsidRPr="00A87F8D" w:rsidRDefault="001E1279" w:rsidP="001E12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FA57C5">
              <w:rPr>
                <w:b/>
                <w:bCs/>
                <w:sz w:val="20"/>
                <w:szCs w:val="20"/>
              </w:rPr>
              <w:t>Dolinaj</w:t>
            </w:r>
            <w:proofErr w:type="spellEnd"/>
            <w:r w:rsidRPr="00FA57C5">
              <w:rPr>
                <w:b/>
                <w:bCs/>
                <w:sz w:val="20"/>
                <w:szCs w:val="20"/>
              </w:rPr>
              <w:t xml:space="preserve"> V</w:t>
            </w:r>
            <w:r w:rsidRPr="0049488C">
              <w:rPr>
                <w:sz w:val="20"/>
                <w:szCs w:val="20"/>
              </w:rPr>
              <w:t xml:space="preserve">, </w:t>
            </w:r>
            <w:proofErr w:type="spellStart"/>
            <w:r w:rsidRPr="0049488C">
              <w:rPr>
                <w:sz w:val="20"/>
                <w:szCs w:val="20"/>
              </w:rPr>
              <w:t>Grujić</w:t>
            </w:r>
            <w:proofErr w:type="spellEnd"/>
            <w:r w:rsidRPr="0049488C">
              <w:rPr>
                <w:sz w:val="20"/>
                <w:szCs w:val="20"/>
              </w:rPr>
              <w:t xml:space="preserve"> J, </w:t>
            </w:r>
            <w:proofErr w:type="spellStart"/>
            <w:r w:rsidRPr="0049488C">
              <w:rPr>
                <w:sz w:val="20"/>
                <w:szCs w:val="20"/>
              </w:rPr>
              <w:t>Križanović</w:t>
            </w:r>
            <w:proofErr w:type="spellEnd"/>
            <w:r w:rsidRPr="0049488C">
              <w:rPr>
                <w:sz w:val="20"/>
                <w:szCs w:val="20"/>
              </w:rPr>
              <w:t xml:space="preserve"> D, </w:t>
            </w:r>
            <w:proofErr w:type="spellStart"/>
            <w:r w:rsidRPr="0049488C">
              <w:rPr>
                <w:sz w:val="20"/>
                <w:szCs w:val="20"/>
              </w:rPr>
              <w:t>Potkonjak</w:t>
            </w:r>
            <w:proofErr w:type="spellEnd"/>
            <w:r w:rsidRPr="0049488C">
              <w:rPr>
                <w:sz w:val="20"/>
                <w:szCs w:val="20"/>
              </w:rPr>
              <w:t xml:space="preserve"> A, </w:t>
            </w:r>
            <w:proofErr w:type="spellStart"/>
            <w:r w:rsidRPr="0049488C">
              <w:rPr>
                <w:sz w:val="20"/>
                <w:szCs w:val="20"/>
              </w:rPr>
              <w:t>Pape</w:t>
            </w:r>
            <w:proofErr w:type="spellEnd"/>
            <w:r w:rsidRPr="0049488C">
              <w:rPr>
                <w:sz w:val="20"/>
                <w:szCs w:val="20"/>
              </w:rPr>
              <w:t xml:space="preserve"> T, </w:t>
            </w:r>
            <w:proofErr w:type="spellStart"/>
            <w:r w:rsidRPr="0049488C">
              <w:rPr>
                <w:sz w:val="20"/>
                <w:szCs w:val="20"/>
              </w:rPr>
              <w:t>Banović</w:t>
            </w:r>
            <w:proofErr w:type="spellEnd"/>
            <w:r w:rsidRPr="0049488C">
              <w:rPr>
                <w:sz w:val="20"/>
                <w:szCs w:val="20"/>
              </w:rPr>
              <w:t xml:space="preserve"> P. </w:t>
            </w:r>
            <w:hyperlink r:id="rId6" w:history="1">
              <w:r w:rsidRPr="00FA57C5">
                <w:rPr>
                  <w:rStyle w:val="Hyperlink"/>
                  <w:sz w:val="20"/>
                  <w:szCs w:val="20"/>
                </w:rPr>
                <w:t xml:space="preserve">The Price of Hospital Reshaping: Nasal </w:t>
              </w:r>
              <w:proofErr w:type="spellStart"/>
              <w:r w:rsidRPr="00FA57C5">
                <w:rPr>
                  <w:rStyle w:val="Hyperlink"/>
                  <w:sz w:val="20"/>
                  <w:szCs w:val="20"/>
                </w:rPr>
                <w:t>Myiasis</w:t>
              </w:r>
              <w:proofErr w:type="spellEnd"/>
              <w:r w:rsidRPr="00FA57C5">
                <w:rPr>
                  <w:rStyle w:val="Hyperlink"/>
                  <w:sz w:val="20"/>
                  <w:szCs w:val="20"/>
                </w:rPr>
                <w:t xml:space="preserve"> Caused by Flesh Fly (</w:t>
              </w:r>
              <w:proofErr w:type="spellStart"/>
              <w:r w:rsidRPr="00FA57C5">
                <w:rPr>
                  <w:rStyle w:val="Hyperlink"/>
                  <w:sz w:val="20"/>
                  <w:szCs w:val="20"/>
                </w:rPr>
                <w:t>Diptera</w:t>
              </w:r>
              <w:proofErr w:type="spellEnd"/>
              <w:r w:rsidRPr="00FA57C5">
                <w:rPr>
                  <w:rStyle w:val="Hyperlink"/>
                  <w:sz w:val="20"/>
                  <w:szCs w:val="20"/>
                </w:rPr>
                <w:t xml:space="preserve">: </w:t>
              </w:r>
              <w:proofErr w:type="spellStart"/>
              <w:r w:rsidRPr="00FA57C5">
                <w:rPr>
                  <w:rStyle w:val="Hyperlink"/>
                  <w:sz w:val="20"/>
                  <w:szCs w:val="20"/>
                </w:rPr>
                <w:t>Sarcophagidae</w:t>
              </w:r>
              <w:proofErr w:type="spellEnd"/>
              <w:r w:rsidRPr="00FA57C5">
                <w:rPr>
                  <w:rStyle w:val="Hyperlink"/>
                  <w:sz w:val="20"/>
                  <w:szCs w:val="20"/>
                </w:rPr>
                <w:t>) in Reallocated COVID-19 Intensive Care Unit</w:t>
              </w:r>
            </w:hyperlink>
            <w:r w:rsidRPr="0049488C">
              <w:rPr>
                <w:sz w:val="20"/>
                <w:szCs w:val="20"/>
              </w:rPr>
              <w:t>. Healthcare (Basel). 2023 May 24</w:t>
            </w:r>
            <w:proofErr w:type="gramStart"/>
            <w:r w:rsidRPr="0049488C">
              <w:rPr>
                <w:sz w:val="20"/>
                <w:szCs w:val="20"/>
              </w:rPr>
              <w:t>;11</w:t>
            </w:r>
            <w:proofErr w:type="gramEnd"/>
            <w:r w:rsidRPr="0049488C">
              <w:rPr>
                <w:sz w:val="20"/>
                <w:szCs w:val="20"/>
              </w:rPr>
              <w:t xml:space="preserve">(11):1533. </w:t>
            </w:r>
            <w:proofErr w:type="spellStart"/>
            <w:proofErr w:type="gramStart"/>
            <w:r w:rsidRPr="0049488C">
              <w:rPr>
                <w:sz w:val="20"/>
                <w:szCs w:val="20"/>
              </w:rPr>
              <w:t>doi</w:t>
            </w:r>
            <w:proofErr w:type="spellEnd"/>
            <w:proofErr w:type="gramEnd"/>
            <w:r w:rsidRPr="0049488C">
              <w:rPr>
                <w:sz w:val="20"/>
                <w:szCs w:val="20"/>
              </w:rPr>
              <w:t>: 10.3390/healthcare11111533.</w:t>
            </w:r>
          </w:p>
        </w:tc>
        <w:tc>
          <w:tcPr>
            <w:tcW w:w="430" w:type="pct"/>
          </w:tcPr>
          <w:p w:rsidR="001E1279" w:rsidRPr="000022A6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60/108</w:t>
            </w:r>
          </w:p>
        </w:tc>
        <w:tc>
          <w:tcPr>
            <w:tcW w:w="370" w:type="pct"/>
          </w:tcPr>
          <w:p w:rsidR="001E1279" w:rsidRPr="000022A6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8" w:type="pct"/>
          </w:tcPr>
          <w:p w:rsidR="001E1279" w:rsidRPr="000022A6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1E1279" w:rsidRPr="000022A6" w:rsidRDefault="001E1279" w:rsidP="008072CF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503" w:type="pct"/>
            <w:gridSpan w:val="10"/>
          </w:tcPr>
          <w:p w:rsidR="001E1279" w:rsidRPr="00852BC8" w:rsidRDefault="001E1279" w:rsidP="001E12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DB2F03">
              <w:rPr>
                <w:sz w:val="20"/>
                <w:szCs w:val="20"/>
              </w:rPr>
              <w:t>Tubic</w:t>
            </w:r>
            <w:proofErr w:type="spellEnd"/>
            <w:r w:rsidRPr="00DB2F03">
              <w:rPr>
                <w:sz w:val="20"/>
                <w:szCs w:val="20"/>
              </w:rPr>
              <w:t xml:space="preserve"> T, Mihajlovic D, </w:t>
            </w:r>
            <w:proofErr w:type="spellStart"/>
            <w:r w:rsidRPr="00DB2F03">
              <w:rPr>
                <w:sz w:val="20"/>
                <w:szCs w:val="20"/>
              </w:rPr>
              <w:t>Petrovic</w:t>
            </w:r>
            <w:proofErr w:type="spellEnd"/>
            <w:r w:rsidRPr="00DB2F03">
              <w:rPr>
                <w:sz w:val="20"/>
                <w:szCs w:val="20"/>
              </w:rPr>
              <w:t xml:space="preserve"> J, </w:t>
            </w:r>
            <w:proofErr w:type="spellStart"/>
            <w:r w:rsidRPr="00DB2F03">
              <w:rPr>
                <w:sz w:val="20"/>
                <w:szCs w:val="20"/>
              </w:rPr>
              <w:t>Vickovic</w:t>
            </w:r>
            <w:proofErr w:type="spellEnd"/>
            <w:r w:rsidRPr="00DB2F03">
              <w:rPr>
                <w:sz w:val="20"/>
                <w:szCs w:val="20"/>
              </w:rPr>
              <w:t xml:space="preserve"> S, </w:t>
            </w:r>
            <w:proofErr w:type="spellStart"/>
            <w:r w:rsidRPr="00DB2F03">
              <w:rPr>
                <w:sz w:val="20"/>
                <w:szCs w:val="20"/>
              </w:rPr>
              <w:t>Nikolic</w:t>
            </w:r>
            <w:proofErr w:type="spellEnd"/>
            <w:r w:rsidRPr="00DB2F03">
              <w:rPr>
                <w:sz w:val="20"/>
                <w:szCs w:val="20"/>
              </w:rPr>
              <w:t xml:space="preserve"> J, </w:t>
            </w:r>
            <w:proofErr w:type="spellStart"/>
            <w:r w:rsidRPr="00FA57C5">
              <w:rPr>
                <w:b/>
                <w:bCs/>
                <w:sz w:val="20"/>
                <w:szCs w:val="20"/>
              </w:rPr>
              <w:t>Dolinaj</w:t>
            </w:r>
            <w:proofErr w:type="spellEnd"/>
            <w:r w:rsidRPr="00FA57C5">
              <w:rPr>
                <w:b/>
                <w:bCs/>
                <w:sz w:val="20"/>
                <w:szCs w:val="20"/>
              </w:rPr>
              <w:t xml:space="preserve"> V</w:t>
            </w:r>
            <w:r w:rsidRPr="00DB2F03">
              <w:rPr>
                <w:sz w:val="20"/>
                <w:szCs w:val="20"/>
              </w:rPr>
              <w:t xml:space="preserve">, Andjelic N. </w:t>
            </w:r>
            <w:hyperlink r:id="rId7" w:history="1">
              <w:r w:rsidRPr="00FA57C5">
                <w:rPr>
                  <w:rStyle w:val="Hyperlink"/>
                  <w:sz w:val="20"/>
                  <w:szCs w:val="20"/>
                </w:rPr>
                <w:t>The influence of an anesthesiologist's postoperative visit on patient satisfaction with anesthesia for the reconstruction of the anterior cruciate knee ligament</w:t>
              </w:r>
            </w:hyperlink>
            <w:r w:rsidRPr="00DB2F03">
              <w:rPr>
                <w:sz w:val="20"/>
                <w:szCs w:val="20"/>
              </w:rPr>
              <w:t xml:space="preserve">. </w:t>
            </w:r>
            <w:proofErr w:type="spellStart"/>
            <w:r w:rsidRPr="00DB2F03"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2022</w:t>
            </w:r>
            <w:proofErr w:type="gramStart"/>
            <w:r>
              <w:rPr>
                <w:sz w:val="20"/>
                <w:szCs w:val="20"/>
              </w:rPr>
              <w:t>;79</w:t>
            </w:r>
            <w:proofErr w:type="gramEnd"/>
            <w:r>
              <w:rPr>
                <w:sz w:val="20"/>
                <w:szCs w:val="20"/>
              </w:rPr>
              <w:t>(10):984-</w:t>
            </w:r>
            <w:r w:rsidRPr="00DB2F03">
              <w:rPr>
                <w:sz w:val="20"/>
                <w:szCs w:val="20"/>
              </w:rPr>
              <w:t>95. https://doi.org/10.2298/VSP210422074T</w:t>
            </w:r>
          </w:p>
        </w:tc>
        <w:tc>
          <w:tcPr>
            <w:tcW w:w="430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166/170</w:t>
            </w:r>
          </w:p>
        </w:tc>
        <w:tc>
          <w:tcPr>
            <w:tcW w:w="370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8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1E1279" w:rsidRDefault="001E1279" w:rsidP="008072CF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503" w:type="pct"/>
            <w:gridSpan w:val="10"/>
          </w:tcPr>
          <w:p w:rsidR="001E1279" w:rsidRPr="00852BC8" w:rsidRDefault="001E1279" w:rsidP="001E12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DB2F03">
              <w:rPr>
                <w:sz w:val="20"/>
                <w:szCs w:val="20"/>
              </w:rPr>
              <w:t xml:space="preserve">Grujic J, </w:t>
            </w:r>
            <w:proofErr w:type="spellStart"/>
            <w:r w:rsidRPr="00DB2F03">
              <w:rPr>
                <w:sz w:val="20"/>
                <w:szCs w:val="20"/>
              </w:rPr>
              <w:t>Bujandric</w:t>
            </w:r>
            <w:proofErr w:type="spellEnd"/>
            <w:r w:rsidRPr="00DB2F03">
              <w:rPr>
                <w:sz w:val="20"/>
                <w:szCs w:val="20"/>
              </w:rPr>
              <w:t xml:space="preserve"> N, </w:t>
            </w:r>
            <w:proofErr w:type="spellStart"/>
            <w:r w:rsidRPr="00DB2F03">
              <w:rPr>
                <w:sz w:val="20"/>
                <w:szCs w:val="20"/>
              </w:rPr>
              <w:t>Budakov-Obradovic</w:t>
            </w:r>
            <w:proofErr w:type="spellEnd"/>
            <w:r w:rsidRPr="00DB2F03">
              <w:rPr>
                <w:sz w:val="20"/>
                <w:szCs w:val="20"/>
              </w:rPr>
              <w:t xml:space="preserve"> Z, </w:t>
            </w:r>
            <w:proofErr w:type="spellStart"/>
            <w:r w:rsidRPr="00DB2F03">
              <w:rPr>
                <w:sz w:val="20"/>
                <w:szCs w:val="20"/>
              </w:rPr>
              <w:t>Savic</w:t>
            </w:r>
            <w:proofErr w:type="spellEnd"/>
            <w:r w:rsidRPr="00DB2F03">
              <w:rPr>
                <w:sz w:val="20"/>
                <w:szCs w:val="20"/>
              </w:rPr>
              <w:t xml:space="preserve"> NB, </w:t>
            </w:r>
            <w:proofErr w:type="spellStart"/>
            <w:r w:rsidRPr="00FA57C5">
              <w:rPr>
                <w:b/>
                <w:bCs/>
                <w:sz w:val="20"/>
                <w:szCs w:val="20"/>
              </w:rPr>
              <w:t>Dolinaj</w:t>
            </w:r>
            <w:proofErr w:type="spellEnd"/>
            <w:r w:rsidRPr="00FA57C5">
              <w:rPr>
                <w:b/>
                <w:bCs/>
                <w:sz w:val="20"/>
                <w:szCs w:val="20"/>
              </w:rPr>
              <w:t xml:space="preserve"> V</w:t>
            </w:r>
            <w:r w:rsidRPr="00DB2F03">
              <w:rPr>
                <w:sz w:val="20"/>
                <w:szCs w:val="20"/>
              </w:rPr>
              <w:t xml:space="preserve">. </w:t>
            </w:r>
            <w:hyperlink r:id="rId8" w:history="1">
              <w:r w:rsidRPr="00FA57C5">
                <w:rPr>
                  <w:rStyle w:val="Hyperlink"/>
                  <w:sz w:val="20"/>
                  <w:szCs w:val="20"/>
                </w:rPr>
                <w:t>Anti-SARS-CoV-2 antibody responses in convalescent plasma donors with varying clinical manifestation severity of COVID-19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2022</w:t>
            </w:r>
            <w:proofErr w:type="gramStart"/>
            <w:r>
              <w:rPr>
                <w:sz w:val="20"/>
                <w:szCs w:val="20"/>
              </w:rPr>
              <w:t>;79</w:t>
            </w:r>
            <w:proofErr w:type="gramEnd"/>
            <w:r>
              <w:rPr>
                <w:sz w:val="20"/>
                <w:szCs w:val="20"/>
              </w:rPr>
              <w:t>(12):1201-</w:t>
            </w:r>
            <w:r w:rsidRPr="00DB2F03">
              <w:rPr>
                <w:sz w:val="20"/>
                <w:szCs w:val="20"/>
              </w:rPr>
              <w:t>8. https://doi.org/10.2298/VSP210301094G</w:t>
            </w:r>
          </w:p>
        </w:tc>
        <w:tc>
          <w:tcPr>
            <w:tcW w:w="430" w:type="pct"/>
          </w:tcPr>
          <w:p w:rsidR="001E1279" w:rsidRPr="00852BC8" w:rsidRDefault="001E1279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166/170</w:t>
            </w:r>
          </w:p>
        </w:tc>
        <w:tc>
          <w:tcPr>
            <w:tcW w:w="370" w:type="pct"/>
          </w:tcPr>
          <w:p w:rsidR="001E1279" w:rsidRPr="00852BC8" w:rsidRDefault="001E1279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8" w:type="pct"/>
          </w:tcPr>
          <w:p w:rsidR="001E1279" w:rsidRPr="00852BC8" w:rsidRDefault="001E1279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1E1279" w:rsidRPr="000022A6" w:rsidRDefault="001E1279" w:rsidP="008072CF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503" w:type="pct"/>
            <w:gridSpan w:val="10"/>
          </w:tcPr>
          <w:p w:rsidR="001E1279" w:rsidRPr="00852BC8" w:rsidRDefault="001E1279" w:rsidP="001E12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FA0863">
              <w:rPr>
                <w:sz w:val="20"/>
                <w:szCs w:val="20"/>
              </w:rPr>
              <w:t>Grujić</w:t>
            </w:r>
            <w:proofErr w:type="spellEnd"/>
            <w:r w:rsidRPr="00FA0863">
              <w:rPr>
                <w:sz w:val="20"/>
                <w:szCs w:val="20"/>
              </w:rPr>
              <w:t xml:space="preserve"> J, </w:t>
            </w:r>
            <w:proofErr w:type="spellStart"/>
            <w:r w:rsidRPr="00FA0863">
              <w:rPr>
                <w:sz w:val="20"/>
                <w:szCs w:val="20"/>
              </w:rPr>
              <w:t>Bujandrić</w:t>
            </w:r>
            <w:proofErr w:type="spellEnd"/>
            <w:r w:rsidRPr="00FA0863">
              <w:rPr>
                <w:sz w:val="20"/>
                <w:szCs w:val="20"/>
              </w:rPr>
              <w:t xml:space="preserve"> N, </w:t>
            </w:r>
            <w:proofErr w:type="spellStart"/>
            <w:r w:rsidRPr="00FA0863">
              <w:rPr>
                <w:sz w:val="20"/>
                <w:szCs w:val="20"/>
              </w:rPr>
              <w:t>Budakov-Obradović</w:t>
            </w:r>
            <w:proofErr w:type="spellEnd"/>
            <w:r w:rsidRPr="00FA0863">
              <w:rPr>
                <w:sz w:val="20"/>
                <w:szCs w:val="20"/>
              </w:rPr>
              <w:t xml:space="preserve"> Z, </w:t>
            </w:r>
            <w:proofErr w:type="spellStart"/>
            <w:r w:rsidRPr="00FA57C5">
              <w:rPr>
                <w:b/>
                <w:bCs/>
                <w:sz w:val="20"/>
                <w:szCs w:val="20"/>
              </w:rPr>
              <w:t>Dolinaj</w:t>
            </w:r>
            <w:proofErr w:type="spellEnd"/>
            <w:r w:rsidRPr="00FA57C5">
              <w:rPr>
                <w:b/>
                <w:bCs/>
                <w:sz w:val="20"/>
                <w:szCs w:val="20"/>
              </w:rPr>
              <w:t xml:space="preserve"> V</w:t>
            </w:r>
            <w:r w:rsidRPr="00FA0863">
              <w:rPr>
                <w:sz w:val="20"/>
                <w:szCs w:val="20"/>
              </w:rPr>
              <w:t xml:space="preserve">, </w:t>
            </w:r>
            <w:proofErr w:type="spellStart"/>
            <w:r w:rsidRPr="00FA0863">
              <w:rPr>
                <w:sz w:val="20"/>
                <w:szCs w:val="20"/>
              </w:rPr>
              <w:t>Bogdan</w:t>
            </w:r>
            <w:proofErr w:type="spellEnd"/>
            <w:r w:rsidRPr="00FA0863">
              <w:rPr>
                <w:sz w:val="20"/>
                <w:szCs w:val="20"/>
              </w:rPr>
              <w:t xml:space="preserve"> D, Savić N, </w:t>
            </w:r>
            <w:proofErr w:type="spellStart"/>
            <w:r w:rsidRPr="00FA0863">
              <w:rPr>
                <w:sz w:val="20"/>
                <w:szCs w:val="20"/>
              </w:rPr>
              <w:t>Cabezas</w:t>
            </w:r>
            <w:proofErr w:type="spellEnd"/>
            <w:r w:rsidRPr="00FA0863">
              <w:rPr>
                <w:sz w:val="20"/>
                <w:szCs w:val="20"/>
              </w:rPr>
              <w:t xml:space="preserve">-Cruz A, </w:t>
            </w:r>
            <w:proofErr w:type="spellStart"/>
            <w:r w:rsidRPr="00FA0863">
              <w:rPr>
                <w:sz w:val="20"/>
                <w:szCs w:val="20"/>
              </w:rPr>
              <w:t>Mijatović</w:t>
            </w:r>
            <w:proofErr w:type="spellEnd"/>
            <w:r w:rsidRPr="00FA0863">
              <w:rPr>
                <w:sz w:val="20"/>
                <w:szCs w:val="20"/>
              </w:rPr>
              <w:t xml:space="preserve"> D, </w:t>
            </w:r>
            <w:proofErr w:type="spellStart"/>
            <w:r w:rsidRPr="00FA0863">
              <w:rPr>
                <w:sz w:val="20"/>
                <w:szCs w:val="20"/>
              </w:rPr>
              <w:t>Simin</w:t>
            </w:r>
            <w:proofErr w:type="spellEnd"/>
            <w:r w:rsidRPr="00FA0863">
              <w:rPr>
                <w:sz w:val="20"/>
                <w:szCs w:val="20"/>
              </w:rPr>
              <w:t xml:space="preserve"> V, </w:t>
            </w:r>
            <w:proofErr w:type="spellStart"/>
            <w:r w:rsidRPr="00FA0863">
              <w:rPr>
                <w:sz w:val="20"/>
                <w:szCs w:val="20"/>
              </w:rPr>
              <w:t>Anđelić</w:t>
            </w:r>
            <w:proofErr w:type="spellEnd"/>
            <w:r w:rsidRPr="00FA0863">
              <w:rPr>
                <w:sz w:val="20"/>
                <w:szCs w:val="20"/>
              </w:rPr>
              <w:t xml:space="preserve"> N, </w:t>
            </w:r>
            <w:proofErr w:type="spellStart"/>
            <w:r w:rsidRPr="00FA0863">
              <w:rPr>
                <w:sz w:val="20"/>
                <w:szCs w:val="20"/>
              </w:rPr>
              <w:t>Banović</w:t>
            </w:r>
            <w:proofErr w:type="spellEnd"/>
            <w:r w:rsidRPr="00FA0863">
              <w:rPr>
                <w:sz w:val="20"/>
                <w:szCs w:val="20"/>
              </w:rPr>
              <w:t xml:space="preserve"> P. </w:t>
            </w:r>
            <w:hyperlink r:id="rId9" w:history="1">
              <w:r w:rsidRPr="00EC7D25">
                <w:rPr>
                  <w:rStyle w:val="Hyperlink"/>
                  <w:sz w:val="20"/>
                  <w:szCs w:val="20"/>
                </w:rPr>
                <w:t>Demographic and Clinical Factors Associated with Reactivity of Anti-SARS-CoV-2 Antibodies in Serbian Convalescent Plasma Donors</w:t>
              </w:r>
            </w:hyperlink>
            <w:r w:rsidRPr="00FA0863">
              <w:rPr>
                <w:sz w:val="20"/>
                <w:szCs w:val="20"/>
              </w:rPr>
              <w:t xml:space="preserve">. </w:t>
            </w:r>
            <w:proofErr w:type="spellStart"/>
            <w:r w:rsidRPr="00FA0863">
              <w:rPr>
                <w:sz w:val="20"/>
                <w:szCs w:val="20"/>
              </w:rPr>
              <w:t>Int</w:t>
            </w:r>
            <w:proofErr w:type="spellEnd"/>
            <w:r w:rsidRPr="00FA0863">
              <w:rPr>
                <w:sz w:val="20"/>
                <w:szCs w:val="20"/>
              </w:rPr>
              <w:t xml:space="preserve"> J Environ Res Public Health. 202</w:t>
            </w:r>
            <w:r>
              <w:rPr>
                <w:sz w:val="20"/>
                <w:szCs w:val="20"/>
              </w:rPr>
              <w:t>2</w:t>
            </w:r>
            <w:proofErr w:type="gramStart"/>
            <w:r w:rsidRPr="00FA0863">
              <w:rPr>
                <w:sz w:val="20"/>
                <w:szCs w:val="20"/>
              </w:rPr>
              <w:t>;19</w:t>
            </w:r>
            <w:proofErr w:type="gramEnd"/>
            <w:r w:rsidRPr="00FA0863">
              <w:rPr>
                <w:sz w:val="20"/>
                <w:szCs w:val="20"/>
              </w:rPr>
              <w:t xml:space="preserve">(1):42. </w:t>
            </w:r>
            <w:proofErr w:type="spellStart"/>
            <w:proofErr w:type="gramStart"/>
            <w:r w:rsidRPr="00FA0863">
              <w:rPr>
                <w:sz w:val="20"/>
                <w:szCs w:val="20"/>
              </w:rPr>
              <w:t>doi</w:t>
            </w:r>
            <w:proofErr w:type="spellEnd"/>
            <w:proofErr w:type="gramEnd"/>
            <w:r w:rsidRPr="00FA0863">
              <w:rPr>
                <w:sz w:val="20"/>
                <w:szCs w:val="20"/>
              </w:rPr>
              <w:t>: 10.3390/ijerph19010042.</w:t>
            </w:r>
          </w:p>
        </w:tc>
        <w:tc>
          <w:tcPr>
            <w:tcW w:w="430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81/302 (2021)</w:t>
            </w:r>
          </w:p>
        </w:tc>
        <w:tc>
          <w:tcPr>
            <w:tcW w:w="370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(2021)</w:t>
            </w:r>
          </w:p>
        </w:tc>
        <w:tc>
          <w:tcPr>
            <w:tcW w:w="378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4.614 (2021)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1E1279" w:rsidRDefault="001E1279" w:rsidP="00953424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503" w:type="pct"/>
            <w:gridSpan w:val="10"/>
          </w:tcPr>
          <w:p w:rsidR="001E1279" w:rsidRPr="00852BC8" w:rsidRDefault="001E1279" w:rsidP="001E12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FA0863">
              <w:rPr>
                <w:sz w:val="20"/>
                <w:szCs w:val="20"/>
              </w:rPr>
              <w:t>Habre</w:t>
            </w:r>
            <w:proofErr w:type="spellEnd"/>
            <w:r w:rsidRPr="00FA0863">
              <w:rPr>
                <w:sz w:val="20"/>
                <w:szCs w:val="20"/>
              </w:rPr>
              <w:t xml:space="preserve"> W, </w:t>
            </w:r>
            <w:proofErr w:type="spellStart"/>
            <w:r w:rsidRPr="00FA0863">
              <w:rPr>
                <w:sz w:val="20"/>
                <w:szCs w:val="20"/>
              </w:rPr>
              <w:t>Disma</w:t>
            </w:r>
            <w:proofErr w:type="spellEnd"/>
            <w:r w:rsidRPr="00FA0863">
              <w:rPr>
                <w:sz w:val="20"/>
                <w:szCs w:val="20"/>
              </w:rPr>
              <w:t xml:space="preserve"> N, </w:t>
            </w:r>
            <w:proofErr w:type="spellStart"/>
            <w:r w:rsidRPr="00FA0863">
              <w:rPr>
                <w:sz w:val="20"/>
                <w:szCs w:val="20"/>
              </w:rPr>
              <w:t>Virag</w:t>
            </w:r>
            <w:proofErr w:type="spellEnd"/>
            <w:r w:rsidRPr="00FA0863">
              <w:rPr>
                <w:sz w:val="20"/>
                <w:szCs w:val="20"/>
              </w:rPr>
              <w:t xml:space="preserve"> K, </w:t>
            </w:r>
            <w:r>
              <w:rPr>
                <w:sz w:val="20"/>
                <w:szCs w:val="20"/>
              </w:rPr>
              <w:t>et al</w:t>
            </w:r>
            <w:r w:rsidRPr="00FA0863">
              <w:rPr>
                <w:sz w:val="20"/>
                <w:szCs w:val="20"/>
              </w:rPr>
              <w:t xml:space="preserve">; APRICOT Group of the European Society of </w:t>
            </w:r>
            <w:proofErr w:type="spellStart"/>
            <w:r w:rsidRPr="00FA0863">
              <w:rPr>
                <w:sz w:val="20"/>
                <w:szCs w:val="20"/>
              </w:rPr>
              <w:t>Anaesthesiology</w:t>
            </w:r>
            <w:proofErr w:type="spellEnd"/>
            <w:r w:rsidRPr="00FA0863">
              <w:rPr>
                <w:sz w:val="20"/>
                <w:szCs w:val="20"/>
              </w:rPr>
              <w:t xml:space="preserve"> Clinical Trial Network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Draskovic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sz w:val="20"/>
                <w:szCs w:val="20"/>
              </w:rPr>
              <w:t>Pandurov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 w:rsidRPr="00CC0934">
              <w:rPr>
                <w:b/>
                <w:sz w:val="20"/>
                <w:szCs w:val="20"/>
              </w:rPr>
              <w:t>Dolinaj</w:t>
            </w:r>
            <w:proofErr w:type="spellEnd"/>
            <w:r w:rsidRPr="00CC0934">
              <w:rPr>
                <w:b/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.)</w:t>
            </w:r>
            <w:r w:rsidRPr="00FA0863">
              <w:rPr>
                <w:sz w:val="20"/>
                <w:szCs w:val="20"/>
              </w:rPr>
              <w:t xml:space="preserve">. </w:t>
            </w:r>
            <w:hyperlink r:id="rId10" w:history="1">
              <w:r w:rsidRPr="00CC0934">
                <w:rPr>
                  <w:rStyle w:val="Hyperlink"/>
                  <w:sz w:val="20"/>
                  <w:szCs w:val="20"/>
                </w:rPr>
                <w:t xml:space="preserve">Incidence of severe critical events in </w:t>
              </w:r>
              <w:proofErr w:type="spellStart"/>
              <w:r w:rsidRPr="00CC0934">
                <w:rPr>
                  <w:rStyle w:val="Hyperlink"/>
                  <w:sz w:val="20"/>
                  <w:szCs w:val="20"/>
                </w:rPr>
                <w:t>paediatric</w:t>
              </w:r>
              <w:proofErr w:type="spellEnd"/>
              <w:r w:rsidRPr="00CC093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CC0934">
                <w:rPr>
                  <w:rStyle w:val="Hyperlink"/>
                  <w:sz w:val="20"/>
                  <w:szCs w:val="20"/>
                </w:rPr>
                <w:t>anaesthesia</w:t>
              </w:r>
              <w:proofErr w:type="spellEnd"/>
              <w:r w:rsidRPr="00CC0934">
                <w:rPr>
                  <w:rStyle w:val="Hyperlink"/>
                  <w:sz w:val="20"/>
                  <w:szCs w:val="20"/>
                </w:rPr>
                <w:t xml:space="preserve"> (APRICOT): a prospective multicentre observational study in 261 hospitals in Europe</w:t>
              </w:r>
            </w:hyperlink>
            <w:r w:rsidRPr="00FA0863">
              <w:rPr>
                <w:sz w:val="20"/>
                <w:szCs w:val="20"/>
              </w:rPr>
              <w:t>. Lancet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Respir</w:t>
            </w:r>
            <w:proofErr w:type="spellEnd"/>
            <w:r>
              <w:rPr>
                <w:sz w:val="20"/>
                <w:szCs w:val="20"/>
              </w:rPr>
              <w:t xml:space="preserve"> Med. 2017 May</w:t>
            </w:r>
            <w:proofErr w:type="gramStart"/>
            <w:r>
              <w:rPr>
                <w:sz w:val="20"/>
                <w:szCs w:val="20"/>
              </w:rPr>
              <w:t>;5</w:t>
            </w:r>
            <w:proofErr w:type="gramEnd"/>
            <w:r>
              <w:rPr>
                <w:sz w:val="20"/>
                <w:szCs w:val="20"/>
              </w:rPr>
              <w:t>(5):412-</w:t>
            </w:r>
            <w:r w:rsidRPr="00FA0863">
              <w:rPr>
                <w:sz w:val="20"/>
                <w:szCs w:val="20"/>
              </w:rPr>
              <w:t xml:space="preserve">25. </w:t>
            </w:r>
            <w:proofErr w:type="spellStart"/>
            <w:proofErr w:type="gramStart"/>
            <w:r w:rsidRPr="00FA0863">
              <w:rPr>
                <w:sz w:val="20"/>
                <w:szCs w:val="20"/>
              </w:rPr>
              <w:t>doi</w:t>
            </w:r>
            <w:proofErr w:type="spellEnd"/>
            <w:proofErr w:type="gramEnd"/>
            <w:r w:rsidRPr="00FA0863">
              <w:rPr>
                <w:sz w:val="20"/>
                <w:szCs w:val="20"/>
              </w:rPr>
              <w:t xml:space="preserve">: 10.1016/S2213-2600(17)30116-9. </w:t>
            </w:r>
          </w:p>
        </w:tc>
        <w:tc>
          <w:tcPr>
            <w:tcW w:w="430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1/63</w:t>
            </w:r>
          </w:p>
        </w:tc>
        <w:tc>
          <w:tcPr>
            <w:tcW w:w="370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21a</w:t>
            </w:r>
          </w:p>
        </w:tc>
        <w:tc>
          <w:tcPr>
            <w:tcW w:w="378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21.466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319" w:type="pct"/>
            <w:vAlign w:val="center"/>
          </w:tcPr>
          <w:p w:rsidR="001E1279" w:rsidRPr="000022A6" w:rsidRDefault="001E1279" w:rsidP="00953424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503" w:type="pct"/>
            <w:gridSpan w:val="10"/>
          </w:tcPr>
          <w:p w:rsidR="001E1279" w:rsidRPr="00852BC8" w:rsidRDefault="001E1279" w:rsidP="001E12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FA57C5">
              <w:rPr>
                <w:b/>
                <w:bCs/>
                <w:sz w:val="20"/>
                <w:szCs w:val="20"/>
              </w:rPr>
              <w:t>Dolinaj</w:t>
            </w:r>
            <w:proofErr w:type="spellEnd"/>
            <w:r w:rsidRPr="00FA57C5">
              <w:rPr>
                <w:b/>
                <w:bCs/>
                <w:sz w:val="20"/>
                <w:szCs w:val="20"/>
              </w:rPr>
              <w:t xml:space="preserve"> V</w:t>
            </w:r>
            <w:r w:rsidRPr="00FA0863">
              <w:rPr>
                <w:sz w:val="20"/>
                <w:szCs w:val="20"/>
              </w:rPr>
              <w:t xml:space="preserve">, </w:t>
            </w:r>
            <w:proofErr w:type="spellStart"/>
            <w:r w:rsidRPr="00FA0863">
              <w:rPr>
                <w:sz w:val="20"/>
                <w:szCs w:val="20"/>
              </w:rPr>
              <w:t>Milosev</w:t>
            </w:r>
            <w:proofErr w:type="spellEnd"/>
            <w:r w:rsidRPr="00FA0863">
              <w:rPr>
                <w:sz w:val="20"/>
                <w:szCs w:val="20"/>
              </w:rPr>
              <w:t xml:space="preserve"> S, </w:t>
            </w:r>
            <w:proofErr w:type="spellStart"/>
            <w:r w:rsidRPr="00FA0863">
              <w:rPr>
                <w:sz w:val="20"/>
                <w:szCs w:val="20"/>
              </w:rPr>
              <w:t>Janjevic</w:t>
            </w:r>
            <w:proofErr w:type="spellEnd"/>
            <w:r w:rsidRPr="00FA0863">
              <w:rPr>
                <w:sz w:val="20"/>
                <w:szCs w:val="20"/>
              </w:rPr>
              <w:t xml:space="preserve"> D. </w:t>
            </w:r>
            <w:hyperlink r:id="rId11" w:history="1">
              <w:r w:rsidRPr="00EC7D25">
                <w:rPr>
                  <w:rStyle w:val="Hyperlink"/>
                  <w:sz w:val="20"/>
                  <w:szCs w:val="20"/>
                </w:rPr>
                <w:t xml:space="preserve">Laryngeal </w:t>
              </w:r>
              <w:proofErr w:type="spellStart"/>
              <w:r w:rsidRPr="00EC7D25">
                <w:rPr>
                  <w:rStyle w:val="Hyperlink"/>
                  <w:sz w:val="20"/>
                  <w:szCs w:val="20"/>
                </w:rPr>
                <w:t>chondrosarcoma</w:t>
              </w:r>
              <w:proofErr w:type="spellEnd"/>
              <w:r w:rsidRPr="00EC7D25">
                <w:rPr>
                  <w:rStyle w:val="Hyperlink"/>
                  <w:sz w:val="20"/>
                  <w:szCs w:val="20"/>
                </w:rPr>
                <w:t>: successful use of video laryngoscope in anticipated difficult airway management</w:t>
              </w:r>
            </w:hyperlink>
            <w:r w:rsidRPr="00FA0863">
              <w:rPr>
                <w:sz w:val="20"/>
                <w:szCs w:val="20"/>
              </w:rPr>
              <w:t xml:space="preserve">. </w:t>
            </w:r>
            <w:proofErr w:type="spellStart"/>
            <w:r w:rsidRPr="00FA0863">
              <w:rPr>
                <w:sz w:val="20"/>
                <w:szCs w:val="20"/>
              </w:rPr>
              <w:t>Acta</w:t>
            </w:r>
            <w:proofErr w:type="spellEnd"/>
            <w:r w:rsidRPr="00FA0863">
              <w:rPr>
                <w:sz w:val="20"/>
                <w:szCs w:val="20"/>
              </w:rPr>
              <w:t xml:space="preserve"> </w:t>
            </w:r>
            <w:proofErr w:type="spellStart"/>
            <w:r w:rsidRPr="00FA0863">
              <w:rPr>
                <w:sz w:val="20"/>
                <w:szCs w:val="20"/>
              </w:rPr>
              <w:t>Clin</w:t>
            </w:r>
            <w:proofErr w:type="spellEnd"/>
            <w:r w:rsidRPr="00FA0863">
              <w:rPr>
                <w:sz w:val="20"/>
                <w:szCs w:val="20"/>
              </w:rPr>
              <w:t xml:space="preserve"> Croat. 2016</w:t>
            </w:r>
            <w:proofErr w:type="gramStart"/>
            <w:r w:rsidRPr="00FA0863">
              <w:rPr>
                <w:sz w:val="20"/>
                <w:szCs w:val="20"/>
              </w:rPr>
              <w:t>;55</w:t>
            </w:r>
            <w:proofErr w:type="gramEnd"/>
            <w:r w:rsidRPr="00FA0863">
              <w:rPr>
                <w:sz w:val="20"/>
                <w:szCs w:val="20"/>
              </w:rPr>
              <w:t xml:space="preserve"> (</w:t>
            </w:r>
            <w:proofErr w:type="spellStart"/>
            <w:r w:rsidRPr="00FA0863">
              <w:rPr>
                <w:sz w:val="20"/>
                <w:szCs w:val="20"/>
              </w:rPr>
              <w:t>Suppl</w:t>
            </w:r>
            <w:proofErr w:type="spellEnd"/>
            <w:r w:rsidRPr="00FA0863">
              <w:rPr>
                <w:sz w:val="20"/>
                <w:szCs w:val="20"/>
              </w:rPr>
              <w:t xml:space="preserve"> 1):108-11. </w:t>
            </w:r>
            <w:proofErr w:type="spellStart"/>
            <w:r w:rsidRPr="00FA0863">
              <w:rPr>
                <w:sz w:val="20"/>
                <w:szCs w:val="20"/>
              </w:rPr>
              <w:t>doi</w:t>
            </w:r>
            <w:proofErr w:type="spellEnd"/>
            <w:r w:rsidRPr="00FA0863">
              <w:rPr>
                <w:sz w:val="20"/>
                <w:szCs w:val="20"/>
              </w:rPr>
              <w:t>: 10.20471/acc.2016.55.s1.17</w:t>
            </w:r>
          </w:p>
        </w:tc>
        <w:tc>
          <w:tcPr>
            <w:tcW w:w="430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132/155</w:t>
            </w:r>
          </w:p>
        </w:tc>
        <w:tc>
          <w:tcPr>
            <w:tcW w:w="370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8" w:type="pct"/>
          </w:tcPr>
          <w:p w:rsidR="001E1279" w:rsidRPr="00852BC8" w:rsidRDefault="001E1279" w:rsidP="0095342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0.497</w:t>
            </w:r>
          </w:p>
        </w:tc>
      </w:tr>
      <w:tr w:rsidR="001E1279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1E1279" w:rsidRPr="00A22864" w:rsidRDefault="001E1279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E1279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1E1279" w:rsidRPr="00A22864" w:rsidRDefault="001E1279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2817" w:type="pct"/>
            <w:gridSpan w:val="7"/>
            <w:vAlign w:val="center"/>
          </w:tcPr>
          <w:p w:rsidR="001E1279" w:rsidRPr="00A22864" w:rsidRDefault="001E1279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83" w:type="pct"/>
            <w:gridSpan w:val="7"/>
            <w:vAlign w:val="center"/>
          </w:tcPr>
          <w:p w:rsidR="001E1279" w:rsidRPr="00E732D8" w:rsidRDefault="001E1279" w:rsidP="001E1279">
            <w:pPr>
              <w:spacing w:after="60"/>
              <w:rPr>
                <w:lang w:val="sr-Cyrl-CS"/>
              </w:rPr>
            </w:pPr>
            <w:r w:rsidRPr="00E732D8">
              <w:t>5</w:t>
            </w:r>
            <w:r>
              <w:t>85</w:t>
            </w:r>
            <w:r w:rsidRPr="00E732D8">
              <w:t xml:space="preserve"> 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2817" w:type="pct"/>
            <w:gridSpan w:val="7"/>
            <w:vAlign w:val="center"/>
          </w:tcPr>
          <w:p w:rsidR="001E1279" w:rsidRPr="00A22864" w:rsidRDefault="001E1279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83" w:type="pct"/>
            <w:gridSpan w:val="7"/>
            <w:vAlign w:val="center"/>
          </w:tcPr>
          <w:p w:rsidR="001E1279" w:rsidRPr="00E732D8" w:rsidRDefault="001E1279" w:rsidP="008E1BFA">
            <w:pPr>
              <w:spacing w:after="60"/>
            </w:pPr>
            <w:r w:rsidRPr="00E732D8">
              <w:t>1</w:t>
            </w:r>
            <w:r>
              <w:t>4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2817" w:type="pct"/>
            <w:gridSpan w:val="7"/>
            <w:vAlign w:val="center"/>
          </w:tcPr>
          <w:p w:rsidR="001E1279" w:rsidRPr="00A22864" w:rsidRDefault="001E1279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3" w:type="pct"/>
            <w:gridSpan w:val="2"/>
            <w:vAlign w:val="center"/>
          </w:tcPr>
          <w:p w:rsidR="001E1279" w:rsidRPr="008D601A" w:rsidRDefault="001E1279" w:rsidP="008E1BFA">
            <w:pPr>
              <w:spacing w:after="60"/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en-US"/>
              </w:rPr>
              <w:t xml:space="preserve">    </w:t>
            </w:r>
            <w:r w:rsidRPr="00F34EBF">
              <w:rPr>
                <w:b/>
                <w:bCs/>
              </w:rPr>
              <w:t>-</w:t>
            </w:r>
          </w:p>
        </w:tc>
        <w:tc>
          <w:tcPr>
            <w:tcW w:w="1540" w:type="pct"/>
            <w:gridSpan w:val="5"/>
            <w:vAlign w:val="center"/>
          </w:tcPr>
          <w:p w:rsidR="001E1279" w:rsidRPr="00A22864" w:rsidRDefault="001E1279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 </w:t>
            </w:r>
            <w:r w:rsidRPr="00F34EBF">
              <w:rPr>
                <w:b/>
                <w:bCs/>
                <w:lang w:val="sr-Cyrl-CS"/>
              </w:rPr>
              <w:t>-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2817" w:type="pct"/>
            <w:gridSpan w:val="7"/>
            <w:vAlign w:val="center"/>
          </w:tcPr>
          <w:p w:rsidR="001E1279" w:rsidRPr="00A22864" w:rsidRDefault="001E1279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183" w:type="pct"/>
            <w:gridSpan w:val="7"/>
            <w:vAlign w:val="center"/>
          </w:tcPr>
          <w:p w:rsidR="001E1279" w:rsidRPr="00FA0863" w:rsidRDefault="001E1279" w:rsidP="008E1BFA">
            <w:pPr>
              <w:spacing w:after="60"/>
              <w:rPr>
                <w:bCs/>
              </w:rPr>
            </w:pPr>
            <w:r w:rsidRPr="00FA0863">
              <w:rPr>
                <w:bCs/>
                <w:lang w:val="sr-Cyrl-CS"/>
              </w:rPr>
              <w:t>Prince of Songkla University - Faculty of Medicine</w:t>
            </w:r>
            <w:r>
              <w:rPr>
                <w:bCs/>
              </w:rPr>
              <w:t xml:space="preserve">; </w:t>
            </w:r>
            <w:r w:rsidRPr="00FA0863">
              <w:rPr>
                <w:bCs/>
              </w:rPr>
              <w:t>The Staff Exchange Program at the Department of Anesthesiology</w:t>
            </w:r>
          </w:p>
        </w:tc>
      </w:tr>
      <w:tr w:rsidR="001E1279" w:rsidRPr="00A22864" w:rsidTr="00F77436">
        <w:trPr>
          <w:trHeight w:val="227"/>
          <w:jc w:val="center"/>
        </w:trPr>
        <w:tc>
          <w:tcPr>
            <w:tcW w:w="2817" w:type="pct"/>
            <w:gridSpan w:val="7"/>
            <w:vAlign w:val="center"/>
          </w:tcPr>
          <w:p w:rsidR="001E1279" w:rsidRPr="00A22864" w:rsidRDefault="001E1279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83" w:type="pct"/>
            <w:gridSpan w:val="7"/>
            <w:vAlign w:val="center"/>
          </w:tcPr>
          <w:p w:rsidR="001E1279" w:rsidRPr="00A22864" w:rsidRDefault="001E1279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94424"/>
    <w:rsid w:val="00160E52"/>
    <w:rsid w:val="001E1279"/>
    <w:rsid w:val="003172A0"/>
    <w:rsid w:val="00372C5E"/>
    <w:rsid w:val="00494424"/>
    <w:rsid w:val="0049488C"/>
    <w:rsid w:val="00505EBB"/>
    <w:rsid w:val="00513100"/>
    <w:rsid w:val="005808BB"/>
    <w:rsid w:val="005954AA"/>
    <w:rsid w:val="005E00B5"/>
    <w:rsid w:val="006A38F7"/>
    <w:rsid w:val="00703259"/>
    <w:rsid w:val="00777975"/>
    <w:rsid w:val="007D454A"/>
    <w:rsid w:val="008356B4"/>
    <w:rsid w:val="00852BC8"/>
    <w:rsid w:val="00875F2B"/>
    <w:rsid w:val="008C26B5"/>
    <w:rsid w:val="008D601A"/>
    <w:rsid w:val="009701C2"/>
    <w:rsid w:val="00975A90"/>
    <w:rsid w:val="00A87F8D"/>
    <w:rsid w:val="00AB00FC"/>
    <w:rsid w:val="00B03B99"/>
    <w:rsid w:val="00B62452"/>
    <w:rsid w:val="00B958AB"/>
    <w:rsid w:val="00C45D09"/>
    <w:rsid w:val="00C67BA4"/>
    <w:rsid w:val="00CC0934"/>
    <w:rsid w:val="00CD4D93"/>
    <w:rsid w:val="00D37940"/>
    <w:rsid w:val="00D63620"/>
    <w:rsid w:val="00DB2F03"/>
    <w:rsid w:val="00E444F8"/>
    <w:rsid w:val="00E732D8"/>
    <w:rsid w:val="00EA1D6B"/>
    <w:rsid w:val="00EA25FB"/>
    <w:rsid w:val="00EC7D25"/>
    <w:rsid w:val="00ED7D2F"/>
    <w:rsid w:val="00F34EBF"/>
    <w:rsid w:val="00F77436"/>
    <w:rsid w:val="00F93290"/>
    <w:rsid w:val="00FA083F"/>
    <w:rsid w:val="00FA0863"/>
    <w:rsid w:val="00FA57C5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372C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2C5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img/doi/0042-8450/2022/0042-84502200094G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serbia.nb.rs/img/doi/0042-8450/2022/0042-84502100074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dpi.com/2227-9032/11/11/1533" TargetMode="External"/><Relationship Id="rId11" Type="http://schemas.openxmlformats.org/officeDocument/2006/relationships/hyperlink" Target="https://hrcak.srce.hr/file/228593" TargetMode="External"/><Relationship Id="rId5" Type="http://schemas.openxmlformats.org/officeDocument/2006/relationships/hyperlink" Target="https://hrcak.srce.hr/file/443849" TargetMode="External"/><Relationship Id="rId10" Type="http://schemas.openxmlformats.org/officeDocument/2006/relationships/hyperlink" Target="https://www.sciencedirect.com/science/article/abs/pii/S2213260017301169?via%3Dihub" TargetMode="External"/><Relationship Id="rId4" Type="http://schemas.openxmlformats.org/officeDocument/2006/relationships/hyperlink" Target="https://kobson.nb.rs/nauka_u_srbiji.132.html?autor=Dolinaj%20Vladimir&amp;samoar=" TargetMode="External"/><Relationship Id="rId9" Type="http://schemas.openxmlformats.org/officeDocument/2006/relationships/hyperlink" Target="https://www.mdpi.com/1660-4601/19/1/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zorica.djokic</cp:lastModifiedBy>
  <cp:revision>15</cp:revision>
  <dcterms:created xsi:type="dcterms:W3CDTF">2020-10-30T10:45:00Z</dcterms:created>
  <dcterms:modified xsi:type="dcterms:W3CDTF">2025-03-14T10:57:00Z</dcterms:modified>
</cp:coreProperties>
</file>