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1295"/>
        <w:gridCol w:w="994"/>
        <w:gridCol w:w="91"/>
        <w:gridCol w:w="553"/>
        <w:gridCol w:w="71"/>
        <w:gridCol w:w="1035"/>
        <w:gridCol w:w="408"/>
        <w:gridCol w:w="513"/>
        <w:gridCol w:w="1012"/>
      </w:tblGrid>
      <w:tr w:rsidR="001543AE" w:rsidRPr="006D4C45" w:rsidTr="006D4C4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6D4C45" w:rsidRDefault="001543AE" w:rsidP="00836DEC">
            <w:pPr>
              <w:spacing w:after="60"/>
              <w:rPr>
                <w:lang w:val="sr-Cyrl-CS"/>
              </w:rPr>
            </w:pPr>
            <w:r w:rsidRPr="006D4C4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6D4C45" w:rsidRDefault="00603370" w:rsidP="000F0BBF">
            <w:pPr>
              <w:spacing w:after="60"/>
            </w:pPr>
            <w:hyperlink r:id="rId5" w:anchor=".WXGW2raxWUk" w:history="1">
              <w:r w:rsidR="000F0BBF" w:rsidRPr="006D4C45">
                <w:rPr>
                  <w:rStyle w:val="Hyperlink"/>
                  <w:lang w:val="sr-Cyrl-CS"/>
                </w:rPr>
                <w:t>Јелена</w:t>
              </w:r>
              <w:r w:rsidR="000F0BBF" w:rsidRPr="006D4C45">
                <w:rPr>
                  <w:rStyle w:val="Hyperlink"/>
                </w:rPr>
                <w:t xml:space="preserve"> Цвејић</w:t>
              </w:r>
            </w:hyperlink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Редовни професор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Фармацеутска Аналитика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 xml:space="preserve">Година </w:t>
            </w:r>
          </w:p>
        </w:tc>
        <w:tc>
          <w:tcPr>
            <w:tcW w:w="1895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 xml:space="preserve">Институција </w:t>
            </w:r>
          </w:p>
        </w:tc>
        <w:tc>
          <w:tcPr>
            <w:tcW w:w="1611" w:type="pct"/>
            <w:gridSpan w:val="6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032" w:type="pct"/>
            <w:gridSpan w:val="2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6D4C45" w:rsidRPr="006D4C45" w:rsidRDefault="006D4C45" w:rsidP="006D4C45">
            <w:r w:rsidRPr="006D4C45">
              <w:rPr>
                <w:lang w:val="sr-Cyrl-CS"/>
              </w:rPr>
              <w:t>2016</w:t>
            </w:r>
            <w:r w:rsidRPr="006D4C45">
              <w:t>.</w:t>
            </w:r>
          </w:p>
        </w:tc>
        <w:tc>
          <w:tcPr>
            <w:tcW w:w="1895" w:type="pct"/>
            <w:gridSpan w:val="4"/>
          </w:tcPr>
          <w:p w:rsidR="006D4C45" w:rsidRPr="006D4C45" w:rsidRDefault="006D4C45" w:rsidP="006D4C45">
            <w:r w:rsidRPr="006D4C4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11" w:type="pct"/>
            <w:gridSpan w:val="6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Фармација - Фармацеутска Аналитика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032" w:type="pct"/>
            <w:gridSpan w:val="2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6D4C45" w:rsidRPr="006D4C45" w:rsidRDefault="006D4C45" w:rsidP="006D4C45">
            <w:r w:rsidRPr="006D4C45">
              <w:rPr>
                <w:lang w:val="sr-Cyrl-CS"/>
              </w:rPr>
              <w:t>2000</w:t>
            </w:r>
            <w:r w:rsidRPr="006D4C45">
              <w:t>.</w:t>
            </w:r>
          </w:p>
        </w:tc>
        <w:tc>
          <w:tcPr>
            <w:tcW w:w="1895" w:type="pct"/>
            <w:gridSpan w:val="4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Универзитет Луј Пастер Стразбур, Француска</w:t>
            </w:r>
          </w:p>
        </w:tc>
        <w:tc>
          <w:tcPr>
            <w:tcW w:w="1611" w:type="pct"/>
            <w:gridSpan w:val="6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Хемија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032" w:type="pct"/>
            <w:gridSpan w:val="2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6D4C45" w:rsidRPr="006D4C45" w:rsidRDefault="006D4C45" w:rsidP="006D4C45">
            <w:r w:rsidRPr="006D4C45">
              <w:rPr>
                <w:lang w:val="sr-Cyrl-CS"/>
              </w:rPr>
              <w:t>1996</w:t>
            </w:r>
            <w:r w:rsidRPr="006D4C45">
              <w:t>.</w:t>
            </w:r>
          </w:p>
        </w:tc>
        <w:tc>
          <w:tcPr>
            <w:tcW w:w="1895" w:type="pct"/>
            <w:gridSpan w:val="4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Универзитет Луј Пастер Стразбур, Француска</w:t>
            </w:r>
          </w:p>
        </w:tc>
        <w:tc>
          <w:tcPr>
            <w:tcW w:w="1611" w:type="pct"/>
            <w:gridSpan w:val="6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Молекуларна и супрамолекуларна органска хемија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1032" w:type="pct"/>
            <w:gridSpan w:val="2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6D4C45" w:rsidRPr="006D4C45" w:rsidRDefault="006D4C45" w:rsidP="006D4C45">
            <w:r w:rsidRPr="006D4C45">
              <w:rPr>
                <w:lang w:val="sr-Cyrl-CS"/>
              </w:rPr>
              <w:t>1995</w:t>
            </w:r>
            <w:r w:rsidRPr="006D4C45">
              <w:t>.</w:t>
            </w:r>
          </w:p>
        </w:tc>
        <w:tc>
          <w:tcPr>
            <w:tcW w:w="1895" w:type="pct"/>
            <w:gridSpan w:val="4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 xml:space="preserve">Природно Математички факултет, Нови Сад </w:t>
            </w:r>
          </w:p>
        </w:tc>
        <w:tc>
          <w:tcPr>
            <w:tcW w:w="1611" w:type="pct"/>
            <w:gridSpan w:val="6"/>
          </w:tcPr>
          <w:p w:rsidR="006D4C45" w:rsidRPr="006D4C45" w:rsidRDefault="006D4C45" w:rsidP="006D4C45">
            <w:pPr>
              <w:rPr>
                <w:lang w:val="sr-Cyrl-CS"/>
              </w:rPr>
            </w:pPr>
            <w:r w:rsidRPr="006D4C45">
              <w:rPr>
                <w:lang w:val="sr-Cyrl-CS"/>
              </w:rPr>
              <w:t>Хемија</w:t>
            </w:r>
          </w:p>
        </w:tc>
      </w:tr>
      <w:tr w:rsidR="006D4C45" w:rsidRPr="006D4C4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b/>
                <w:lang w:val="sr-Cyrl-CS"/>
              </w:rPr>
              <w:t>Списак дисертација</w:t>
            </w:r>
            <w:r w:rsidRPr="006D4C45">
              <w:rPr>
                <w:b/>
              </w:rPr>
              <w:t xml:space="preserve">-докторских уметничких пројеката </w:t>
            </w:r>
            <w:r w:rsidRPr="006D4C4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Р.Б.</w:t>
            </w:r>
          </w:p>
        </w:tc>
        <w:tc>
          <w:tcPr>
            <w:tcW w:w="2654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</w:pPr>
            <w:r w:rsidRPr="006D4C45">
              <w:rPr>
                <w:lang w:val="sr-Cyrl-CS"/>
              </w:rPr>
              <w:t>Наслов дисертације</w:t>
            </w:r>
            <w:r w:rsidRPr="006D4C45">
              <w:t xml:space="preserve">- докторског уметничког пројекта </w:t>
            </w:r>
          </w:p>
        </w:tc>
        <w:tc>
          <w:tcPr>
            <w:tcW w:w="767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** одбрањена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1.</w:t>
            </w:r>
          </w:p>
        </w:tc>
        <w:tc>
          <w:tcPr>
            <w:tcW w:w="2654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АНАЛИЗА КОМИНЕ ГРОЖЂА И ДИЈЕТЕТСКИХ СУПЛЕМЕНАТА НА БАЗИ ГРОЖЂА И ЈАПАНСКОГ ТРОСКОТА И ИСПИТИВАЊЕ УТИЦАЈА СУПЛЕМЕНТАЦИЈЕ КОД ЕКСПЕРИМЕНТАЛНИХ ЖИВОТИЊА</w:t>
            </w:r>
          </w:p>
        </w:tc>
        <w:tc>
          <w:tcPr>
            <w:tcW w:w="767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Вељко Ћућуз</w:t>
            </w:r>
          </w:p>
        </w:tc>
        <w:tc>
          <w:tcPr>
            <w:tcW w:w="647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D4C45" w:rsidRPr="0019690A" w:rsidRDefault="0019690A" w:rsidP="006D4C45">
            <w:pPr>
              <w:spacing w:after="60"/>
            </w:pPr>
            <w:r>
              <w:t>2020.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2.</w:t>
            </w:r>
          </w:p>
        </w:tc>
        <w:tc>
          <w:tcPr>
            <w:tcW w:w="2654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УТИЦАЈ АПИГЕНИНА И НАТРИЈУМ-ДЕОКСИХОЛАТА НА БИОЛОШКУ РАСПОЛОЖИВОСТ РАЛОКСИФЕНА</w:t>
            </w:r>
          </w:p>
        </w:tc>
        <w:tc>
          <w:tcPr>
            <w:tcW w:w="767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Слободан Гигив</w:t>
            </w:r>
          </w:p>
        </w:tc>
        <w:tc>
          <w:tcPr>
            <w:tcW w:w="647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2017.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3.</w:t>
            </w:r>
          </w:p>
        </w:tc>
        <w:tc>
          <w:tcPr>
            <w:tcW w:w="2654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ФИТОЕСТРОГЕНИ-АНАЛИЗА У ПРИРОДНИМ ИЗВОРИМА И ДИЈЕТЕТСКИМ СУПЛЕМЕНТИМА</w:t>
            </w:r>
          </w:p>
        </w:tc>
        <w:tc>
          <w:tcPr>
            <w:tcW w:w="767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Мира Бурсаћ</w:t>
            </w:r>
          </w:p>
        </w:tc>
        <w:tc>
          <w:tcPr>
            <w:tcW w:w="647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2013.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4.</w:t>
            </w:r>
          </w:p>
        </w:tc>
        <w:tc>
          <w:tcPr>
            <w:tcW w:w="2654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АНАЛИЗА ФИТОЕСТРОГЕНА СОЈИНОГ СЕМЕНА</w:t>
            </w:r>
          </w:p>
        </w:tc>
        <w:tc>
          <w:tcPr>
            <w:tcW w:w="767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Весна Тепавчевић</w:t>
            </w:r>
          </w:p>
        </w:tc>
        <w:tc>
          <w:tcPr>
            <w:tcW w:w="647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2013.</w:t>
            </w:r>
          </w:p>
        </w:tc>
      </w:tr>
      <w:tr w:rsidR="006D4C45" w:rsidRPr="006D4C45" w:rsidTr="006D4C45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5.</w:t>
            </w:r>
          </w:p>
        </w:tc>
        <w:tc>
          <w:tcPr>
            <w:tcW w:w="2654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РЕСВЕРАТРОЛ – АНАЛИЗА У ПРИРОДНИМ ПРОИЗВОДИМА И ИСПИТИВАЊЕ РАСТВОРЉИВОСТИ У МИЦЕЛАРНИМ И ЛИПОЗОМАЛНИМ СИСТЕМИМА</w:t>
            </w:r>
          </w:p>
        </w:tc>
        <w:tc>
          <w:tcPr>
            <w:tcW w:w="767" w:type="pct"/>
            <w:gridSpan w:val="4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Милица Атанацковић Крстоношић</w:t>
            </w:r>
          </w:p>
        </w:tc>
        <w:tc>
          <w:tcPr>
            <w:tcW w:w="647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2012.</w:t>
            </w:r>
          </w:p>
        </w:tc>
      </w:tr>
      <w:tr w:rsidR="006D4C45" w:rsidRPr="006D4C4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D4C45" w:rsidRPr="006D4C45" w:rsidRDefault="006D4C45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*Година  у којој је дисертација</w:t>
            </w:r>
            <w:r w:rsidRPr="006D4C45">
              <w:t xml:space="preserve">-докторски уметнички пројекат </w:t>
            </w:r>
            <w:r w:rsidRPr="006D4C45">
              <w:rPr>
                <w:lang w:val="sr-Cyrl-CS"/>
              </w:rPr>
              <w:t xml:space="preserve"> пријављена</w:t>
            </w:r>
            <w:r w:rsidRPr="006D4C45">
              <w:t xml:space="preserve">-пријављен </w:t>
            </w:r>
            <w:r w:rsidRPr="006D4C45">
              <w:rPr>
                <w:lang w:val="sr-Cyrl-CS"/>
              </w:rPr>
              <w:t>(само за дисертације</w:t>
            </w:r>
            <w:r w:rsidRPr="006D4C45">
              <w:t xml:space="preserve">-докторске уметничке пројекте </w:t>
            </w:r>
            <w:r w:rsidRPr="006D4C45">
              <w:rPr>
                <w:lang w:val="sr-Cyrl-CS"/>
              </w:rPr>
              <w:t xml:space="preserve"> које су у току), ** Година у којој је дисертација</w:t>
            </w:r>
            <w:r w:rsidRPr="006D4C45">
              <w:t xml:space="preserve">-докторски уметнички пројекат </w:t>
            </w:r>
            <w:r w:rsidRPr="006D4C45">
              <w:rPr>
                <w:lang w:val="sr-Cyrl-CS"/>
              </w:rPr>
              <w:t xml:space="preserve"> одбрањена (само за дисертације</w:t>
            </w:r>
            <w:r w:rsidRPr="006D4C45">
              <w:t xml:space="preserve">-докторско уметничке пројекте </w:t>
            </w:r>
            <w:r w:rsidRPr="006D4C45">
              <w:rPr>
                <w:lang w:val="sr-Cyrl-CS"/>
              </w:rPr>
              <w:t xml:space="preserve"> из ранијег периода)</w:t>
            </w:r>
          </w:p>
        </w:tc>
      </w:tr>
      <w:tr w:rsidR="006D4C45" w:rsidRPr="006D4C4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D4C45" w:rsidRPr="006D4C45" w:rsidRDefault="006D4C45" w:rsidP="005D3552">
            <w:pPr>
              <w:spacing w:after="60"/>
              <w:rPr>
                <w:b/>
              </w:rPr>
            </w:pPr>
            <w:r w:rsidRPr="006D4C45">
              <w:rPr>
                <w:b/>
                <w:lang w:val="sr-Cyrl-CS"/>
              </w:rPr>
              <w:t>Категоризација публикације</w:t>
            </w:r>
            <w:r w:rsidRPr="006D4C45">
              <w:rPr>
                <w:b/>
              </w:rPr>
              <w:t xml:space="preserve"> научних радова  из области датог студијског програма </w:t>
            </w:r>
            <w:r w:rsidRPr="006D4C45">
              <w:rPr>
                <w:b/>
                <w:lang w:val="sr-Cyrl-CS"/>
              </w:rPr>
              <w:t xml:space="preserve"> према класификацији ре</w:t>
            </w:r>
            <w:r w:rsidRPr="006D4C45">
              <w:rPr>
                <w:b/>
              </w:rPr>
              <w:t>с</w:t>
            </w:r>
            <w:r w:rsidRPr="006D4C4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D4C45" w:rsidRPr="006D4C45" w:rsidTr="0024429B">
        <w:trPr>
          <w:trHeight w:val="227"/>
          <w:jc w:val="center"/>
        </w:trPr>
        <w:tc>
          <w:tcPr>
            <w:tcW w:w="248" w:type="pct"/>
            <w:vAlign w:val="center"/>
          </w:tcPr>
          <w:p w:rsidR="006D4C45" w:rsidRPr="006D4C45" w:rsidRDefault="006D4C45" w:rsidP="006D4C45">
            <w:pPr>
              <w:spacing w:after="60"/>
              <w:ind w:left="-23"/>
              <w:jc w:val="center"/>
            </w:pPr>
            <w:r w:rsidRPr="006D4C45">
              <w:t>Р.б.</w:t>
            </w:r>
          </w:p>
        </w:tc>
        <w:tc>
          <w:tcPr>
            <w:tcW w:w="3389" w:type="pct"/>
            <w:gridSpan w:val="7"/>
          </w:tcPr>
          <w:p w:rsidR="006D4C45" w:rsidRPr="006D4C45" w:rsidRDefault="006D4C45" w:rsidP="006D4C4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D4C45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  <w:vAlign w:val="center"/>
          </w:tcPr>
          <w:p w:rsidR="006D4C45" w:rsidRPr="006D4C45" w:rsidRDefault="006D4C45" w:rsidP="0024429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D4C4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  <w:vAlign w:val="center"/>
          </w:tcPr>
          <w:p w:rsidR="006D4C45" w:rsidRPr="006D4C45" w:rsidRDefault="006D4C45" w:rsidP="0024429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D4C45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  <w:vAlign w:val="center"/>
          </w:tcPr>
          <w:p w:rsidR="006D4C45" w:rsidRPr="006D4C45" w:rsidRDefault="006D4C45" w:rsidP="0024429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D4C45">
              <w:rPr>
                <w:sz w:val="20"/>
                <w:szCs w:val="20"/>
              </w:rPr>
              <w:t>IF</w:t>
            </w:r>
          </w:p>
        </w:tc>
      </w:tr>
      <w:tr w:rsidR="00CC5E74" w:rsidRPr="006D4C45" w:rsidTr="0024429B">
        <w:trPr>
          <w:trHeight w:val="415"/>
          <w:jc w:val="center"/>
        </w:trPr>
        <w:tc>
          <w:tcPr>
            <w:tcW w:w="248" w:type="pct"/>
            <w:vAlign w:val="center"/>
          </w:tcPr>
          <w:p w:rsidR="00CC5E74" w:rsidRPr="00FD4C2A" w:rsidRDefault="00CC5E74" w:rsidP="008F1716">
            <w:pPr>
              <w:jc w:val="center"/>
            </w:pPr>
            <w:r w:rsidRPr="00FD4C2A">
              <w:t>1.</w:t>
            </w:r>
          </w:p>
        </w:tc>
        <w:tc>
          <w:tcPr>
            <w:tcW w:w="3389" w:type="pct"/>
            <w:gridSpan w:val="7"/>
          </w:tcPr>
          <w:p w:rsidR="00CC5E74" w:rsidRPr="00FD4C2A" w:rsidRDefault="00CC5E74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Ostoji</w:t>
            </w:r>
            <w:r w:rsidR="0024429B">
              <w:t>ć</w:t>
            </w:r>
            <w:r w:rsidRPr="00FD4C2A">
              <w:t xml:space="preserve"> S, </w:t>
            </w:r>
            <w:r w:rsidRPr="00FD4C2A">
              <w:rPr>
                <w:b/>
                <w:bCs/>
              </w:rPr>
              <w:t>Cveji</w:t>
            </w:r>
            <w:r w:rsidR="0024429B">
              <w:rPr>
                <w:b/>
                <w:bCs/>
              </w:rPr>
              <w:t>ć</w:t>
            </w:r>
            <w:r w:rsidRPr="00FD4C2A">
              <w:rPr>
                <w:b/>
                <w:bCs/>
              </w:rPr>
              <w:t xml:space="preserve"> J.</w:t>
            </w:r>
            <w:r w:rsidRPr="00FD4C2A">
              <w:t xml:space="preserve"> </w:t>
            </w:r>
            <w:hyperlink r:id="rId6" w:history="1">
              <w:r w:rsidRPr="00FD4C2A">
                <w:rPr>
                  <w:rStyle w:val="Hyperlink"/>
                </w:rPr>
                <w:t>Food-sourced guanidinoacetic acid and methylation cycle biomarkers in individuals aged one year and older: a population-based cross-sectional study</w:t>
              </w:r>
            </w:hyperlink>
            <w:r w:rsidRPr="00FD4C2A">
              <w:t>. Eur J Nutr. 2024.</w:t>
            </w:r>
          </w:p>
        </w:tc>
        <w:tc>
          <w:tcPr>
            <w:tcW w:w="496" w:type="pct"/>
            <w:gridSpan w:val="2"/>
            <w:vAlign w:val="center"/>
          </w:tcPr>
          <w:p w:rsidR="00CC5E74" w:rsidRPr="00FD4C2A" w:rsidRDefault="00CC5E74" w:rsidP="0024429B">
            <w:pPr>
              <w:jc w:val="center"/>
            </w:pPr>
            <w:r w:rsidRPr="00FD4C2A">
              <w:t>29/89</w:t>
            </w:r>
          </w:p>
          <w:p w:rsidR="00CC5E74" w:rsidRPr="00FD4C2A" w:rsidRDefault="00CC5E74" w:rsidP="0024429B">
            <w:pPr>
              <w:jc w:val="center"/>
            </w:pPr>
            <w:r w:rsidRPr="00FD4C2A"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CC5E74" w:rsidRPr="00FD4C2A" w:rsidRDefault="00CC5E74" w:rsidP="0024429B">
            <w:pPr>
              <w:jc w:val="center"/>
            </w:pPr>
            <w:r w:rsidRPr="00FD4C2A">
              <w:t>22</w:t>
            </w:r>
          </w:p>
          <w:p w:rsidR="00CC5E74" w:rsidRPr="00FD4C2A" w:rsidRDefault="00CC5E74" w:rsidP="0024429B">
            <w:pPr>
              <w:jc w:val="center"/>
            </w:pPr>
            <w:r w:rsidRPr="00FD4C2A">
              <w:t>(2023)</w:t>
            </w:r>
          </w:p>
        </w:tc>
        <w:tc>
          <w:tcPr>
            <w:tcW w:w="454" w:type="pct"/>
            <w:vAlign w:val="center"/>
          </w:tcPr>
          <w:p w:rsidR="00CC5E74" w:rsidRPr="00FD4C2A" w:rsidRDefault="00CC5E74" w:rsidP="0024429B">
            <w:pPr>
              <w:spacing w:before="40" w:after="40"/>
              <w:jc w:val="center"/>
            </w:pPr>
            <w:r w:rsidRPr="00FD4C2A">
              <w:t>4.1</w:t>
            </w:r>
          </w:p>
          <w:p w:rsidR="00CC5E74" w:rsidRPr="00FD4C2A" w:rsidRDefault="00CC5E74" w:rsidP="0024429B">
            <w:pPr>
              <w:spacing w:before="40" w:after="40"/>
              <w:jc w:val="center"/>
            </w:pPr>
            <w:r w:rsidRPr="00FD4C2A">
              <w:t>(2023)</w:t>
            </w:r>
          </w:p>
        </w:tc>
      </w:tr>
      <w:tr w:rsidR="002F05B1" w:rsidRPr="006D4C45" w:rsidTr="0024429B">
        <w:trPr>
          <w:trHeight w:val="415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2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 xml:space="preserve">Petrović A, Živković N, Torović L, Bukarica A, Nikolić V, </w:t>
            </w:r>
            <w:r w:rsidRPr="00FD4C2A">
              <w:rPr>
                <w:b/>
              </w:rPr>
              <w:t>Cvejić J</w:t>
            </w:r>
            <w:r w:rsidRPr="00FD4C2A">
              <w:t xml:space="preserve">, </w:t>
            </w:r>
            <w:r w:rsidR="0024429B">
              <w:t>et al</w:t>
            </w:r>
            <w:r w:rsidRPr="00FD4C2A">
              <w:t xml:space="preserve">. </w:t>
            </w:r>
            <w:hyperlink r:id="rId7" w:history="1">
              <w:r w:rsidRPr="00FD4C2A">
                <w:rPr>
                  <w:rStyle w:val="Hyperlink"/>
                </w:rPr>
                <w:t>Comparative Study of the Stilbenes and Other Phenolic Compounds in Cabernet Sauvignon Wines Obtained from Two Different Vinifications: Traditional and Co-Inoculation</w:t>
              </w:r>
            </w:hyperlink>
            <w:r w:rsidRPr="00FD4C2A">
              <w:t xml:space="preserve">. </w:t>
            </w:r>
            <w:r w:rsidRPr="00FD4C2A">
              <w:rPr>
                <w:rStyle w:val="Emphasis"/>
                <w:i w:val="0"/>
              </w:rPr>
              <w:t>Processes</w:t>
            </w:r>
            <w:r w:rsidRPr="00FD4C2A">
              <w:t>. 2024; 12(5):1020.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70/143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22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(2023)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2.8</w:t>
            </w:r>
          </w:p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(2023)</w:t>
            </w:r>
          </w:p>
        </w:tc>
      </w:tr>
      <w:tr w:rsidR="002F05B1" w:rsidRPr="006D4C45" w:rsidTr="0024429B">
        <w:trPr>
          <w:trHeight w:val="415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3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 xml:space="preserve">Mikulić M, Atanacković Krstonošić M, Kladar N, Vasiljević S, Katanski S, </w:t>
            </w:r>
            <w:r w:rsidR="0024429B">
              <w:t>et al...</w:t>
            </w:r>
            <w:r w:rsidRPr="00FD4C2A">
              <w:rPr>
                <w:b/>
              </w:rPr>
              <w:t>Cvejić J</w:t>
            </w:r>
            <w:r w:rsidRPr="00FD4C2A">
              <w:t xml:space="preserve">. </w:t>
            </w:r>
            <w:hyperlink r:id="rId8" w:history="1">
              <w:r w:rsidRPr="00FD4C2A">
                <w:rPr>
                  <w:rStyle w:val="Hyperlink"/>
                </w:rPr>
                <w:t>Phytochemical Composition of Different Red Clover Genotypes Based on Plant Part and Genetic Traits</w:t>
              </w:r>
            </w:hyperlink>
            <w:r w:rsidRPr="00FD4C2A">
              <w:t>. Foods. 2023 Dec 28;13(1):103.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34/141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21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(2023)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4.7</w:t>
            </w:r>
          </w:p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(2023)</w:t>
            </w:r>
          </w:p>
        </w:tc>
      </w:tr>
      <w:tr w:rsidR="002F05B1" w:rsidRPr="006D4C45" w:rsidTr="0024429B">
        <w:trPr>
          <w:trHeight w:val="415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4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Ostoji</w:t>
            </w:r>
            <w:r w:rsidR="0024429B">
              <w:t>ć S</w:t>
            </w:r>
            <w:r w:rsidRPr="00FD4C2A">
              <w:t>, Grasaas E, Balti</w:t>
            </w:r>
            <w:r w:rsidR="0024429B">
              <w:t>ć</w:t>
            </w:r>
            <w:r w:rsidRPr="00FD4C2A">
              <w:t xml:space="preserve"> S, </w:t>
            </w:r>
            <w:r w:rsidRPr="00FD4C2A">
              <w:rPr>
                <w:b/>
              </w:rPr>
              <w:t>Cveji</w:t>
            </w:r>
            <w:r w:rsidR="0024429B">
              <w:rPr>
                <w:b/>
              </w:rPr>
              <w:t>ć</w:t>
            </w:r>
            <w:r w:rsidRPr="00FD4C2A">
              <w:rPr>
                <w:b/>
              </w:rPr>
              <w:t xml:space="preserve"> J</w:t>
            </w:r>
            <w:r w:rsidRPr="00FD4C2A">
              <w:t xml:space="preserve">. </w:t>
            </w:r>
            <w:hyperlink r:id="rId9" w:history="1">
              <w:r w:rsidRPr="00FD4C2A">
                <w:rPr>
                  <w:rStyle w:val="Hyperlink"/>
                </w:rPr>
                <w:t>Dietary creatine is associated with lower serum neurofilament light chain levels</w:t>
              </w:r>
            </w:hyperlink>
            <w:r w:rsidRPr="00FD4C2A">
              <w:t>. Appl Physiol Nutr Metab. 2024 Aug 1;49(8):1121-3.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20/87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21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(2022)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3.4</w:t>
            </w:r>
          </w:p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(2022)</w:t>
            </w:r>
          </w:p>
        </w:tc>
      </w:tr>
      <w:tr w:rsidR="002F05B1" w:rsidRPr="006D4C45" w:rsidTr="0024429B">
        <w:trPr>
          <w:trHeight w:val="415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5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Ostoji</w:t>
            </w:r>
            <w:r w:rsidR="0024429B">
              <w:t>ć S</w:t>
            </w:r>
            <w:r w:rsidRPr="00FD4C2A">
              <w:t xml:space="preserve">, Grasaas E, </w:t>
            </w:r>
            <w:r w:rsidRPr="00FD4C2A">
              <w:rPr>
                <w:b/>
              </w:rPr>
              <w:t>Cveji</w:t>
            </w:r>
            <w:r w:rsidR="0024429B">
              <w:rPr>
                <w:b/>
              </w:rPr>
              <w:t>ć</w:t>
            </w:r>
            <w:r w:rsidRPr="00FD4C2A">
              <w:rPr>
                <w:b/>
              </w:rPr>
              <w:t xml:space="preserve"> J</w:t>
            </w:r>
            <w:r w:rsidRPr="00FD4C2A">
              <w:t xml:space="preserve">. </w:t>
            </w:r>
            <w:hyperlink r:id="rId10" w:history="1">
              <w:r w:rsidRPr="00FD4C2A">
                <w:rPr>
                  <w:rStyle w:val="Hyperlink"/>
                </w:rPr>
                <w:t>Dietary creatine and cancer risk in the U.S. population: NHANES 2017–2020.</w:t>
              </w:r>
            </w:hyperlink>
            <w:r w:rsidRPr="00FD4C2A">
              <w:t xml:space="preserve"> J Funct Foods. 2023; 108:105733.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27/142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24429B">
            <w:pPr>
              <w:jc w:val="center"/>
            </w:pPr>
            <w:r w:rsidRPr="00FD4C2A">
              <w:t>21</w:t>
            </w:r>
          </w:p>
          <w:p w:rsidR="002F05B1" w:rsidRPr="00FD4C2A" w:rsidRDefault="002F05B1" w:rsidP="0024429B">
            <w:pPr>
              <w:jc w:val="center"/>
            </w:pPr>
            <w:r w:rsidRPr="00FD4C2A">
              <w:t>(2022)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5.6</w:t>
            </w:r>
          </w:p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t>(2022)</w:t>
            </w:r>
          </w:p>
        </w:tc>
      </w:tr>
      <w:tr w:rsidR="002F05B1" w:rsidRPr="006D4C45" w:rsidTr="0024429B">
        <w:trPr>
          <w:trHeight w:val="415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6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78516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Mikulić M, Atanacković Krstonošić M</w:t>
            </w:r>
            <w:r w:rsidRPr="00FD4C2A">
              <w:rPr>
                <w:b/>
              </w:rPr>
              <w:t xml:space="preserve">, </w:t>
            </w:r>
            <w:r w:rsidRPr="00FD4C2A">
              <w:t xml:space="preserve">Gaćeša B, Vojnović T, Jovanović S, </w:t>
            </w:r>
            <w:r w:rsidRPr="00FD4C2A">
              <w:rPr>
                <w:b/>
              </w:rPr>
              <w:t>Cvejić J.</w:t>
            </w:r>
            <w:r w:rsidRPr="00FD4C2A">
              <w:t xml:space="preserve"> </w:t>
            </w:r>
            <w:hyperlink r:id="rId11" w:anchor="AN=164291496&amp;db=aph" w:history="1">
              <w:r w:rsidRPr="00FD4C2A">
                <w:rPr>
                  <w:rStyle w:val="Hyperlink"/>
                </w:rPr>
                <w:t>Quality assessment and dissolution properties of dietary supplements with isoflavones.</w:t>
              </w:r>
            </w:hyperlink>
            <w:r w:rsidRPr="00FD4C2A">
              <w:t xml:space="preserve"> J </w:t>
            </w:r>
            <w:r w:rsidRPr="00FD4C2A">
              <w:lastRenderedPageBreak/>
              <w:t xml:space="preserve">Food Nutr Res-Slov. 2023;62(2):118-28. </w:t>
            </w:r>
          </w:p>
        </w:tc>
        <w:tc>
          <w:tcPr>
            <w:tcW w:w="496" w:type="pct"/>
            <w:gridSpan w:val="2"/>
          </w:tcPr>
          <w:p w:rsidR="002F05B1" w:rsidRPr="00FD4C2A" w:rsidRDefault="002F05B1" w:rsidP="0019690A">
            <w:pPr>
              <w:jc w:val="center"/>
            </w:pPr>
          </w:p>
          <w:p w:rsidR="002F05B1" w:rsidRPr="00FD4C2A" w:rsidRDefault="002F05B1" w:rsidP="0019690A">
            <w:pPr>
              <w:jc w:val="center"/>
            </w:pPr>
            <w:r w:rsidRPr="00FD4C2A">
              <w:t>131/141</w:t>
            </w:r>
          </w:p>
          <w:p w:rsidR="002F05B1" w:rsidRPr="00FD4C2A" w:rsidRDefault="002F05B1" w:rsidP="0019690A">
            <w:pPr>
              <w:jc w:val="center"/>
            </w:pPr>
          </w:p>
        </w:tc>
        <w:tc>
          <w:tcPr>
            <w:tcW w:w="413" w:type="pct"/>
            <w:gridSpan w:val="2"/>
          </w:tcPr>
          <w:p w:rsidR="002F05B1" w:rsidRPr="00FD4C2A" w:rsidRDefault="002F05B1" w:rsidP="0019690A">
            <w:pPr>
              <w:jc w:val="center"/>
            </w:pPr>
          </w:p>
          <w:p w:rsidR="002F05B1" w:rsidRPr="00FD4C2A" w:rsidRDefault="002F05B1" w:rsidP="0019690A">
            <w:pPr>
              <w:jc w:val="center"/>
            </w:pPr>
            <w:r w:rsidRPr="00FD4C2A">
              <w:t>23</w:t>
            </w:r>
          </w:p>
          <w:p w:rsidR="002F05B1" w:rsidRPr="00FD4C2A" w:rsidRDefault="002F05B1" w:rsidP="0019690A">
            <w:pPr>
              <w:jc w:val="center"/>
            </w:pPr>
          </w:p>
        </w:tc>
        <w:tc>
          <w:tcPr>
            <w:tcW w:w="454" w:type="pct"/>
            <w:vAlign w:val="center"/>
          </w:tcPr>
          <w:p w:rsidR="0024429B" w:rsidRDefault="0024429B" w:rsidP="0024429B">
            <w:pPr>
              <w:spacing w:before="40" w:after="40"/>
              <w:jc w:val="center"/>
            </w:pPr>
          </w:p>
          <w:p w:rsidR="002F05B1" w:rsidRPr="00FD4C2A" w:rsidRDefault="002F05B1" w:rsidP="0024429B">
            <w:pPr>
              <w:spacing w:before="40" w:after="40"/>
              <w:jc w:val="center"/>
            </w:pPr>
            <w:r w:rsidRPr="00FD4C2A">
              <w:lastRenderedPageBreak/>
              <w:t>0.6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lastRenderedPageBreak/>
              <w:t>7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78516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Atanacković Krstonošić M</w:t>
            </w:r>
            <w:r w:rsidRPr="00FD4C2A">
              <w:rPr>
                <w:b/>
              </w:rPr>
              <w:t xml:space="preserve">, </w:t>
            </w:r>
            <w:r w:rsidRPr="00FD4C2A">
              <w:t xml:space="preserve">Sazdanić D, Ćirin D, Maravić N, Mikulić M, </w:t>
            </w:r>
            <w:r w:rsidRPr="00FD4C2A">
              <w:rPr>
                <w:b/>
              </w:rPr>
              <w:t>Cvejić J</w:t>
            </w:r>
            <w:r w:rsidRPr="00FD4C2A">
              <w:t xml:space="preserve">, et al. </w:t>
            </w:r>
            <w:hyperlink r:id="rId12" w:history="1">
              <w:r w:rsidRPr="00FD4C2A">
                <w:rPr>
                  <w:rStyle w:val="Hyperlink"/>
                </w:rPr>
                <w:t>Aqueous solutions of non-ionic surfactant mixtures as mediums for green extraction of polyphenols from red grape pomace.</w:t>
              </w:r>
            </w:hyperlink>
            <w:r w:rsidRPr="00FD4C2A">
              <w:t xml:space="preserve"> Sustain Chem Pharm. 2023;33: 101069.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52/175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5.5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8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78516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Sazdanić D, Atanacković Krstonošić M</w:t>
            </w:r>
            <w:r w:rsidRPr="00FD4C2A">
              <w:rPr>
                <w:b/>
              </w:rPr>
              <w:t xml:space="preserve">, </w:t>
            </w:r>
            <w:r w:rsidRPr="00FD4C2A">
              <w:t xml:space="preserve">Ćirin D, </w:t>
            </w:r>
            <w:r w:rsidRPr="00FD4C2A">
              <w:rPr>
                <w:b/>
              </w:rPr>
              <w:t xml:space="preserve">Cvejić </w:t>
            </w:r>
            <w:r w:rsidRPr="00FD4C2A">
              <w:t xml:space="preserve">J, Alamri A, Galanakis C, et al. </w:t>
            </w:r>
            <w:hyperlink r:id="rId13" w:history="1">
              <w:r w:rsidRPr="00FD4C2A">
                <w:rPr>
                  <w:rStyle w:val="Hyperlink"/>
                </w:rPr>
                <w:t>Non-ionic surfactants-mediated green extraction of polyphenols from red grape pomace.</w:t>
              </w:r>
            </w:hyperlink>
            <w:r w:rsidRPr="00FD4C2A">
              <w:t xml:space="preserve"> J Appl Res Med Aroma. 2023;32:100439.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53/236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3.8</w:t>
            </w:r>
          </w:p>
          <w:p w:rsidR="002F05B1" w:rsidRPr="00FD4C2A" w:rsidRDefault="002F05B1" w:rsidP="00FD4128">
            <w:pPr>
              <w:spacing w:before="40" w:after="40"/>
              <w:jc w:val="center"/>
            </w:pP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9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 xml:space="preserve">Ćućuz V, </w:t>
            </w:r>
            <w:r w:rsidRPr="00FD4C2A">
              <w:rPr>
                <w:b/>
              </w:rPr>
              <w:t>Cvejić J</w:t>
            </w:r>
            <w:r w:rsidRPr="00FD4C2A">
              <w:t xml:space="preserve">, Gojković Bukarica L. </w:t>
            </w:r>
            <w:hyperlink r:id="rId14" w:history="1">
              <w:r w:rsidRPr="00FD4C2A">
                <w:rPr>
                  <w:rStyle w:val="Hyperlink"/>
                </w:rPr>
                <w:t>Clinical trials of resveratrol efficacy and safety</w:t>
              </w:r>
            </w:hyperlink>
            <w:r w:rsidRPr="00FD4C2A">
              <w:t>. Vojnosanitetski pregled. 2022;79(6):613-8</w:t>
            </w:r>
            <w:r w:rsidR="0024429B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0.2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8F1716">
            <w:pPr>
              <w:jc w:val="center"/>
            </w:pPr>
            <w:r w:rsidRPr="00FD4C2A">
              <w:t>10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 xml:space="preserve">Pasini F, Gómez-Caravaca AM, Blasco T, </w:t>
            </w:r>
            <w:r w:rsidRPr="00FD4C2A">
              <w:rPr>
                <w:b/>
              </w:rPr>
              <w:t>Cvejić J</w:t>
            </w:r>
            <w:r w:rsidRPr="00FD4C2A">
              <w:t xml:space="preserve">, Caboni MF, Verardo V. </w:t>
            </w:r>
            <w:hyperlink r:id="rId15" w:history="1">
              <w:r w:rsidRPr="00FD4C2A">
                <w:rPr>
                  <w:rStyle w:val="Hyperlink"/>
                </w:rPr>
                <w:t>Assessment of Lipid Quality in Commercial Omega-3 Supplements Sold in the French Market</w:t>
              </w:r>
            </w:hyperlink>
            <w:r w:rsidRPr="00FD4C2A">
              <w:t>. Biomolecules. 2022 Sep 23;12(10):1361.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70/285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5.5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1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 xml:space="preserve">Ćućuz V, </w:t>
            </w:r>
            <w:r w:rsidRPr="00FD4C2A">
              <w:rPr>
                <w:b/>
              </w:rPr>
              <w:t>Cvejić J</w:t>
            </w:r>
            <w:r w:rsidRPr="00FD4C2A">
              <w:t xml:space="preserve">, Torović L, Gojković-Bukarica L, Acevska J, Dimitrovska A, </w:t>
            </w:r>
            <w:r w:rsidR="0024429B">
              <w:t>et al</w:t>
            </w:r>
            <w:r w:rsidRPr="00FD4C2A">
              <w:t xml:space="preserve">. </w:t>
            </w:r>
            <w:hyperlink r:id="rId16" w:history="1">
              <w:r w:rsidRPr="00FD4C2A">
                <w:rPr>
                  <w:rStyle w:val="Hyperlink"/>
                </w:rPr>
                <w:t>Design of experiments (DoE) to model phenolic compounds recovery from grape pomace using ultrasounds</w:t>
              </w:r>
            </w:hyperlink>
            <w:r w:rsidRPr="00FD4C2A">
              <w:t>. J Food Sci Technol. 2022 Jul;59(7):2913-2924.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69/142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22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3.1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2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jc w:val="both"/>
            </w:pPr>
            <w:r w:rsidRPr="00FD4C2A">
              <w:t>Tepav</w:t>
            </w:r>
            <w:r w:rsidR="0024429B">
              <w:t>č</w:t>
            </w:r>
            <w:r w:rsidRPr="00FD4C2A">
              <w:t>evi</w:t>
            </w:r>
            <w:r w:rsidR="0024429B">
              <w:t>ć</w:t>
            </w:r>
            <w:r w:rsidRPr="00FD4C2A">
              <w:t xml:space="preserve"> V,  </w:t>
            </w:r>
            <w:r w:rsidRPr="00FD4C2A">
              <w:rPr>
                <w:b/>
              </w:rPr>
              <w:t>Cveji</w:t>
            </w:r>
            <w:r w:rsidR="0024429B">
              <w:rPr>
                <w:b/>
              </w:rPr>
              <w:t>ć</w:t>
            </w:r>
            <w:r w:rsidRPr="00FD4C2A">
              <w:rPr>
                <w:b/>
              </w:rPr>
              <w:t xml:space="preserve"> J</w:t>
            </w:r>
            <w:r w:rsidRPr="00FD4C2A">
              <w:t>,  Po</w:t>
            </w:r>
            <w:r w:rsidR="0024429B">
              <w:t>š</w:t>
            </w:r>
            <w:r w:rsidRPr="00FD4C2A">
              <w:t>a M</w:t>
            </w:r>
            <w:r w:rsidRPr="00FD4C2A">
              <w:rPr>
                <w:b/>
              </w:rPr>
              <w:t>,</w:t>
            </w:r>
            <w:r w:rsidRPr="00FD4C2A">
              <w:t xml:space="preserve"> Bjelica A, Miladinovi</w:t>
            </w:r>
            <w:r w:rsidR="0024429B">
              <w:t>ć</w:t>
            </w:r>
            <w:r w:rsidRPr="00FD4C2A">
              <w:t xml:space="preserve"> J, Rizou M, </w:t>
            </w:r>
            <w:r w:rsidR="0024429B">
              <w:t>et al</w:t>
            </w:r>
            <w:r w:rsidRPr="00FD4C2A">
              <w:t xml:space="preserve">. </w:t>
            </w:r>
            <w:hyperlink r:id="rId17" w:history="1">
              <w:r w:rsidRPr="00FD4C2A">
                <w:rPr>
                  <w:rStyle w:val="Hyperlink"/>
                </w:rPr>
                <w:t>Classification and discrimination of soybean (Glycine max (L.) Merr.) genotypes based on their isoflavone content</w:t>
              </w:r>
            </w:hyperlink>
            <w:r w:rsidRPr="00FD4C2A">
              <w:t xml:space="preserve">. J Food Compos Anal. 2021;95:103670. 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19/72</w:t>
            </w:r>
          </w:p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4.520</w:t>
            </w:r>
          </w:p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3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78516B">
            <w:pPr>
              <w:spacing w:before="100" w:beforeAutospacing="1" w:after="100" w:afterAutospacing="1"/>
              <w:jc w:val="both"/>
              <w:outlineLvl w:val="0"/>
            </w:pPr>
            <w:r w:rsidRPr="00FD4C2A">
              <w:t>Torović Lj, Sazdanić D, Atanacković Krstonošić M</w:t>
            </w:r>
            <w:r w:rsidRPr="00FD4C2A">
              <w:rPr>
                <w:b/>
              </w:rPr>
              <w:t xml:space="preserve">, </w:t>
            </w:r>
            <w:r w:rsidRPr="00FD4C2A">
              <w:t xml:space="preserve">Mikulić M, Beara I, </w:t>
            </w:r>
            <w:r w:rsidRPr="00FD4C2A">
              <w:rPr>
                <w:b/>
              </w:rPr>
              <w:t>Cvejić J</w:t>
            </w:r>
            <w:r w:rsidRPr="00FD4C2A">
              <w:t xml:space="preserve">. </w:t>
            </w:r>
            <w:hyperlink r:id="rId18" w:history="1">
              <w:r w:rsidRPr="00FD4C2A">
                <w:rPr>
                  <w:rStyle w:val="Hyperlink"/>
                </w:rPr>
                <w:t>Compositional characteristics, health benefit and risk of commercial bilberry and black chokeberry juices.</w:t>
              </w:r>
            </w:hyperlink>
            <w:r w:rsidRPr="00FD4C2A">
              <w:t xml:space="preserve"> Food Biosci. 2023;51(15):102301.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34/142</w:t>
            </w:r>
          </w:p>
          <w:p w:rsidR="002F05B1" w:rsidRPr="00FD4C2A" w:rsidRDefault="002F05B1" w:rsidP="00FD4128">
            <w:pPr>
              <w:jc w:val="center"/>
            </w:pPr>
            <w:r w:rsidRPr="00FD4C2A"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  <w:p w:rsidR="002F05B1" w:rsidRPr="00FD4C2A" w:rsidRDefault="002F05B1" w:rsidP="00FD4128">
            <w:pPr>
              <w:jc w:val="center"/>
            </w:pPr>
            <w:r w:rsidRPr="00FD4C2A">
              <w:t>(2022)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5.2</w:t>
            </w:r>
          </w:p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(2022)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4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  <w:rPr>
                <w:b/>
                <w:i/>
              </w:rPr>
            </w:pPr>
            <w:r w:rsidRPr="00FD4C2A">
              <w:rPr>
                <w:rStyle w:val="HTMLCite"/>
                <w:i w:val="0"/>
              </w:rPr>
              <w:t xml:space="preserve">Atanacković Krstonošić M, </w:t>
            </w:r>
            <w:r w:rsidR="0024429B">
              <w:rPr>
                <w:rStyle w:val="HTMLCite"/>
                <w:b/>
                <w:i w:val="0"/>
              </w:rPr>
              <w:t>Cvejić J</w:t>
            </w:r>
            <w:r w:rsidRPr="00FD4C2A">
              <w:rPr>
                <w:rStyle w:val="HTMLCite"/>
                <w:i w:val="0"/>
              </w:rPr>
              <w:t xml:space="preserve">, Mikulić M, Gojković-Bukarica Lj. </w:t>
            </w:r>
            <w:hyperlink r:id="rId19" w:history="1">
              <w:r w:rsidRPr="00FD4C2A">
                <w:rPr>
                  <w:rStyle w:val="Hyperlink"/>
                </w:rPr>
                <w:t>Development of HPLC method for determination of phenolic compounds on a core shell column by direct injection of wine samples</w:t>
              </w:r>
            </w:hyperlink>
            <w:r w:rsidRPr="00FD4C2A">
              <w:rPr>
                <w:rStyle w:val="HTMLCite"/>
                <w:i w:val="0"/>
              </w:rPr>
              <w:t xml:space="preserve">. </w:t>
            </w:r>
            <w:r w:rsidRPr="00FD4C2A">
              <w:rPr>
                <w:rStyle w:val="Emphasis"/>
                <w:i w:val="0"/>
              </w:rPr>
              <w:t>Acta Chromatogr</w:t>
            </w:r>
            <w:r w:rsidRPr="00FD4C2A">
              <w:rPr>
                <w:rStyle w:val="HTMLCite"/>
                <w:i w:val="0"/>
              </w:rPr>
              <w:t>. 2020;32(2):134-8.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71/87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</w:p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1.639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5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jc w:val="both"/>
            </w:pPr>
            <w:r w:rsidRPr="00FD4C2A">
              <w:t xml:space="preserve">Maksimović V, Pavlović-Popović Z, Vukmirović S, </w:t>
            </w:r>
            <w:r w:rsidRPr="00FD4C2A">
              <w:rPr>
                <w:b/>
              </w:rPr>
              <w:t>Cvejić J</w:t>
            </w:r>
            <w:r w:rsidRPr="00FD4C2A">
              <w:t xml:space="preserve">, Mooranian A, Al-Salami H, </w:t>
            </w:r>
            <w:r w:rsidR="0024429B">
              <w:t>et al</w:t>
            </w:r>
            <w:r w:rsidRPr="00FD4C2A">
              <w:t xml:space="preserve"> </w:t>
            </w:r>
            <w:hyperlink r:id="rId20" w:history="1">
              <w:r w:rsidRPr="00FD4C2A">
                <w:rPr>
                  <w:rStyle w:val="Hyperlink"/>
                </w:rPr>
                <w:t>Molecular mechanism of action and pharmacokinetic properties of metotrexate</w:t>
              </w:r>
            </w:hyperlink>
            <w:r w:rsidRPr="00FD4C2A">
              <w:t>. Mol Biol Rep. 2020;47:4699-708.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239/297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2.316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6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36D6A">
            <w:pPr>
              <w:jc w:val="both"/>
              <w:outlineLvl w:val="0"/>
            </w:pPr>
            <w:r w:rsidRPr="00FD4C2A">
              <w:t xml:space="preserve">Bjelica A, Aleksić S, Goločorbin-Kon S, Sazdanić D, Torović Lj, </w:t>
            </w:r>
            <w:r w:rsidRPr="00FD4C2A">
              <w:rPr>
                <w:b/>
              </w:rPr>
              <w:t>Cvejić J</w:t>
            </w:r>
            <w:hyperlink r:id="rId21" w:history="1">
              <w:r w:rsidRPr="00FD4C2A">
                <w:rPr>
                  <w:rStyle w:val="Hyperlink"/>
                </w:rPr>
                <w:t>. Internet marketing of cardioprotective dietary supplements</w:t>
              </w:r>
            </w:hyperlink>
            <w:r w:rsidRPr="00FD4C2A">
              <w:t xml:space="preserve">. J Altern Complement Med. 2020;26(3):204-11. 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13/29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22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2.579</w:t>
            </w:r>
          </w:p>
          <w:p w:rsidR="002F05B1" w:rsidRPr="00FD4C2A" w:rsidRDefault="002F05B1" w:rsidP="00FD4128">
            <w:pPr>
              <w:jc w:val="center"/>
            </w:pP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7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FD4C2A">
              <w:t xml:space="preserve">Atanacković Krstonošić M, </w:t>
            </w:r>
            <w:r w:rsidRPr="00FD4C2A">
              <w:rPr>
                <w:b/>
              </w:rPr>
              <w:t>Cvejić Hogervorst J</w:t>
            </w:r>
            <w:r w:rsidRPr="00FD4C2A">
              <w:t xml:space="preserve">, Torović Lj, Puškaš V, Miljić U, Mikulić M, </w:t>
            </w:r>
            <w:r w:rsidR="0024429B">
              <w:t>et al</w:t>
            </w:r>
            <w:r w:rsidRPr="00FD4C2A">
              <w:t xml:space="preserve">. </w:t>
            </w:r>
            <w:hyperlink r:id="rId22" w:history="1">
              <w:r w:rsidRPr="00FD4C2A">
                <w:rPr>
                  <w:rStyle w:val="Hyperlink"/>
                </w:rPr>
                <w:t>Influence of 4 years of ageing on some phenolic compounds in red wines</w:t>
              </w:r>
            </w:hyperlink>
            <w:r w:rsidRPr="00FD4C2A">
              <w:t>. Acta Alimentaria. 2019;48(4):449-56.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129/139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0.458</w:t>
            </w:r>
          </w:p>
          <w:p w:rsidR="002F05B1" w:rsidRPr="00FD4C2A" w:rsidRDefault="002F05B1" w:rsidP="00FD4128">
            <w:pPr>
              <w:jc w:val="center"/>
            </w:pP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8F1716">
            <w:pPr>
              <w:jc w:val="center"/>
            </w:pPr>
            <w:r w:rsidRPr="00FD4C2A">
              <w:t>1</w:t>
            </w:r>
            <w:r w:rsidR="00CC5E74" w:rsidRPr="00FD4C2A">
              <w:t>8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36D6A">
            <w:pPr>
              <w:jc w:val="both"/>
            </w:pPr>
            <w:r w:rsidRPr="00FD4C2A">
              <w:rPr>
                <w:lang w:val="it-IT"/>
              </w:rPr>
              <w:t xml:space="preserve">Poša M, Pilipović A, Torović Lj, </w:t>
            </w:r>
            <w:r w:rsidRPr="00FD4C2A">
              <w:rPr>
                <w:b/>
                <w:lang w:val="it-IT"/>
              </w:rPr>
              <w:t>Cvejić Hogervorst J</w:t>
            </w:r>
            <w:r w:rsidRPr="00FD4C2A">
              <w:rPr>
                <w:lang w:val="it-IT"/>
              </w:rPr>
              <w:t xml:space="preserve">. </w:t>
            </w:r>
            <w:hyperlink r:id="rId23" w:history="1">
              <w:r w:rsidRPr="00FD4C2A">
                <w:rPr>
                  <w:rStyle w:val="Hyperlink"/>
                </w:rPr>
                <w:t>Co-solubilisation of a binary mixture of isoflavones in a water micellar solution of sodium cholate or cetyltrimethylammonium bromide: influence of micelle structure</w:t>
              </w:r>
            </w:hyperlink>
            <w:r w:rsidRPr="00FD4C2A">
              <w:t xml:space="preserve">. J Mol Liq. 2019;273:134-46. 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45/159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spacing w:before="40" w:after="40"/>
              <w:jc w:val="center"/>
            </w:pPr>
            <w:r w:rsidRPr="00FD4C2A">
              <w:t>5.065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5734A6">
            <w:pPr>
              <w:jc w:val="center"/>
            </w:pPr>
            <w:r w:rsidRPr="00FD4C2A">
              <w:t>1</w:t>
            </w:r>
            <w:r w:rsidR="00CC5E74" w:rsidRPr="00FD4C2A">
              <w:t>9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36D6A">
            <w:pPr>
              <w:spacing w:line="276" w:lineRule="auto"/>
              <w:jc w:val="both"/>
            </w:pPr>
            <w:r w:rsidRPr="00FD4C2A">
              <w:t xml:space="preserve">Goločorbin-Kon S, </w:t>
            </w:r>
            <w:r w:rsidRPr="00FD4C2A">
              <w:rPr>
                <w:bCs/>
              </w:rPr>
              <w:t>Mikov M</w:t>
            </w:r>
            <w:r w:rsidRPr="00FD4C2A">
              <w:t xml:space="preserve">, </w:t>
            </w:r>
            <w:r w:rsidRPr="00FD4C2A">
              <w:rPr>
                <w:b/>
              </w:rPr>
              <w:t>Cvejić-Hogervorst JM</w:t>
            </w:r>
            <w:r w:rsidRPr="00FD4C2A">
              <w:t>, Al-Salami H, Maksimović V</w:t>
            </w:r>
            <w:hyperlink r:id="rId24" w:history="1">
              <w:r w:rsidRPr="00FD4C2A">
                <w:rPr>
                  <w:rStyle w:val="Hyperlink"/>
                </w:rPr>
                <w:t>. Dried blood spot: utilising dry blood for pharmacokinetic investigations - an old method with great future for therapeutic drug monitoring</w:t>
              </w:r>
            </w:hyperlink>
            <w:r w:rsidRPr="00FD4C2A">
              <w:t>. Vojnosanit Pregl. 2018;75(12):1222-5.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</w:pPr>
          </w:p>
          <w:p w:rsidR="002F05B1" w:rsidRPr="00FD4C2A" w:rsidRDefault="002F05B1" w:rsidP="00FD4128">
            <w:pPr>
              <w:jc w:val="center"/>
            </w:pPr>
            <w:r w:rsidRPr="00FD4C2A">
              <w:t>0.272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CC5E74" w:rsidP="005734A6">
            <w:pPr>
              <w:jc w:val="center"/>
            </w:pPr>
            <w:r w:rsidRPr="00FD4C2A">
              <w:t>20</w:t>
            </w:r>
            <w:r w:rsidR="002F05B1"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603370" w:rsidP="0024429B">
            <w:pPr>
              <w:jc w:val="both"/>
            </w:pPr>
            <w:hyperlink r:id="rId25" w:history="1">
              <w:r w:rsidR="002F05B1" w:rsidRPr="00FD4C2A">
                <w:rPr>
                  <w:rStyle w:val="Hyperlink"/>
                  <w:color w:val="auto"/>
                  <w:u w:val="none"/>
                </w:rPr>
                <w:t>Bursa</w:t>
              </w:r>
              <w:r w:rsidR="0024429B">
                <w:rPr>
                  <w:rStyle w:val="Hyperlink"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r w:rsidR="002F05B1" w:rsidRPr="00FD4C2A">
              <w:t xml:space="preserve"> </w:t>
            </w:r>
            <w:hyperlink r:id="rId26" w:history="1">
              <w:r w:rsidR="002F05B1" w:rsidRPr="00FD4C2A">
                <w:rPr>
                  <w:rStyle w:val="Hyperlink"/>
                  <w:color w:val="auto"/>
                  <w:u w:val="none"/>
                </w:rPr>
                <w:t>Atanackovi</w:t>
              </w:r>
              <w:r w:rsidR="0024429B">
                <w:rPr>
                  <w:rStyle w:val="Hyperlink"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>-Krstono</w:t>
              </w:r>
              <w:r w:rsidR="0024429B">
                <w:rPr>
                  <w:rStyle w:val="Hyperlink"/>
                  <w:color w:val="auto"/>
                  <w:u w:val="none"/>
                </w:rPr>
                <w:t>š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>i</w:t>
              </w:r>
              <w:r w:rsidR="0024429B">
                <w:rPr>
                  <w:rStyle w:val="Hyperlink"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2F05B1" w:rsidRPr="00FD4C2A">
              <w:t xml:space="preserve">  </w:t>
            </w:r>
            <w:hyperlink r:id="rId27" w:history="1">
              <w:r w:rsidR="002F05B1" w:rsidRPr="00FD4C2A">
                <w:rPr>
                  <w:rStyle w:val="Hyperlink"/>
                  <w:color w:val="auto"/>
                  <w:u w:val="none"/>
                </w:rPr>
                <w:t>Miladinovi</w:t>
              </w:r>
              <w:r w:rsidR="0024429B">
                <w:rPr>
                  <w:rStyle w:val="Hyperlink"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 xml:space="preserve"> J,</w:t>
              </w:r>
            </w:hyperlink>
            <w:r w:rsidR="002F05B1" w:rsidRPr="00FD4C2A">
              <w:t xml:space="preserve"> </w:t>
            </w:r>
            <w:hyperlink r:id="rId28" w:history="1">
              <w:r w:rsidR="002F05B1" w:rsidRPr="00FD4C2A">
                <w:rPr>
                  <w:rStyle w:val="Hyperlink"/>
                  <w:color w:val="auto"/>
                  <w:u w:val="none"/>
                </w:rPr>
                <w:t>Malen</w:t>
              </w:r>
              <w:r w:rsidR="0024429B">
                <w:rPr>
                  <w:rStyle w:val="Hyperlink"/>
                  <w:color w:val="auto"/>
                  <w:u w:val="none"/>
                </w:rPr>
                <w:t>č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>i</w:t>
              </w:r>
              <w:r w:rsidR="0024429B">
                <w:rPr>
                  <w:rStyle w:val="Hyperlink"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24429B">
                <w:rPr>
                  <w:rStyle w:val="Hyperlink"/>
                  <w:color w:val="auto"/>
                  <w:u w:val="none"/>
                </w:rPr>
                <w:t>Đ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2F05B1" w:rsidRPr="00FD4C2A">
              <w:t xml:space="preserve"> </w:t>
            </w:r>
            <w:hyperlink r:id="rId29" w:history="1">
              <w:r w:rsidR="002F05B1" w:rsidRPr="00FD4C2A">
                <w:rPr>
                  <w:rStyle w:val="Hyperlink"/>
                  <w:color w:val="auto"/>
                  <w:u w:val="none"/>
                </w:rPr>
                <w:t>Gvozdenovi</w:t>
              </w:r>
              <w:r w:rsidR="0024429B">
                <w:rPr>
                  <w:rStyle w:val="Hyperlink"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color w:val="auto"/>
                  <w:u w:val="none"/>
                </w:rPr>
                <w:t xml:space="preserve"> Lj, </w:t>
              </w:r>
            </w:hyperlink>
            <w:r w:rsidR="002F05B1" w:rsidRPr="00FD4C2A">
              <w:t xml:space="preserve"> </w:t>
            </w:r>
            <w:hyperlink r:id="rId30" w:history="1">
              <w:r w:rsidR="002F05B1" w:rsidRPr="00FD4C2A">
                <w:rPr>
                  <w:rStyle w:val="Hyperlink"/>
                  <w:b/>
                  <w:color w:val="auto"/>
                  <w:u w:val="none"/>
                </w:rPr>
                <w:t>Hogervorst-Cveji</w:t>
              </w:r>
              <w:r w:rsidR="0024429B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2F05B1" w:rsidRPr="00FD4C2A">
                <w:rPr>
                  <w:rStyle w:val="Hyperlink"/>
                  <w:b/>
                  <w:color w:val="auto"/>
                  <w:u w:val="none"/>
                </w:rPr>
                <w:t xml:space="preserve"> J</w:t>
              </w:r>
            </w:hyperlink>
            <w:r w:rsidR="002F05B1" w:rsidRPr="00FD4C2A">
              <w:rPr>
                <w:b/>
              </w:rPr>
              <w:t>.</w:t>
            </w:r>
            <w:r w:rsidR="002F05B1" w:rsidRPr="00FD4C2A">
              <w:t xml:space="preserve">  </w:t>
            </w:r>
            <w:hyperlink r:id="rId31" w:history="1">
              <w:r w:rsidR="002F05B1" w:rsidRPr="00FD4C2A">
                <w:rPr>
                  <w:rStyle w:val="Hyperlink"/>
                </w:rPr>
                <w:t>Isoflavone composition, total phenolic content and antioxidant capacity of soybeans with colored seed coat</w:t>
              </w:r>
            </w:hyperlink>
            <w:r w:rsidR="002F05B1" w:rsidRPr="00FD4C2A">
              <w:t xml:space="preserve">. </w:t>
            </w:r>
            <w:r w:rsidR="002F05B1" w:rsidRPr="00FD4C2A">
              <w:rPr>
                <w:rStyle w:val="medium-bold"/>
              </w:rPr>
              <w:t>Nat Prod Commun.</w:t>
            </w:r>
            <w:r w:rsidR="002F05B1" w:rsidRPr="00FD4C2A">
              <w:t xml:space="preserve"> 2017;12(4):527-32.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56/59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  <w:p w:rsidR="002F05B1" w:rsidRPr="00FD4C2A" w:rsidRDefault="002F05B1" w:rsidP="00FD4128">
            <w:pPr>
              <w:jc w:val="center"/>
            </w:pP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0.809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5734A6">
            <w:pPr>
              <w:jc w:val="center"/>
            </w:pPr>
            <w:r w:rsidRPr="00FD4C2A">
              <w:t>2</w:t>
            </w:r>
            <w:r w:rsidR="00CC5E74" w:rsidRPr="00FD4C2A">
              <w:t>1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36D6A">
            <w:pPr>
              <w:jc w:val="both"/>
              <w:rPr>
                <w:lang w:val="en-US"/>
              </w:rPr>
            </w:pPr>
            <w:r w:rsidRPr="00FD4C2A">
              <w:t xml:space="preserve">Kiprovski B, Malenčić Đ, Đurić S, Bursać M, </w:t>
            </w:r>
            <w:r w:rsidRPr="00FD4C2A">
              <w:rPr>
                <w:b/>
              </w:rPr>
              <w:t>Cvejić J</w:t>
            </w:r>
            <w:r w:rsidRPr="00FD4C2A">
              <w:t xml:space="preserve">, Sikora V. </w:t>
            </w:r>
            <w:hyperlink r:id="rId32" w:history="1">
              <w:r w:rsidRPr="00FD4C2A">
                <w:rPr>
                  <w:rStyle w:val="Hyperlink"/>
                </w:rPr>
                <w:t>Isoflavone content and antioxidant activity of soybean inoculated with plant-growth promoting rhizobacteria</w:t>
              </w:r>
            </w:hyperlink>
            <w:r w:rsidRPr="00FD4C2A">
              <w:t>. J Serb Chem Soc. 2016;11(81):1239-49.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1341/166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23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0.822</w:t>
            </w:r>
          </w:p>
        </w:tc>
      </w:tr>
      <w:tr w:rsidR="002F05B1" w:rsidRPr="006D4C45" w:rsidTr="00FD4128">
        <w:trPr>
          <w:trHeight w:val="227"/>
          <w:jc w:val="center"/>
        </w:trPr>
        <w:tc>
          <w:tcPr>
            <w:tcW w:w="248" w:type="pct"/>
            <w:vAlign w:val="center"/>
          </w:tcPr>
          <w:p w:rsidR="002F05B1" w:rsidRPr="00FD4C2A" w:rsidRDefault="002F05B1" w:rsidP="005734A6">
            <w:pPr>
              <w:jc w:val="center"/>
            </w:pPr>
            <w:r w:rsidRPr="00FD4C2A">
              <w:t>2</w:t>
            </w:r>
            <w:r w:rsidR="00CC5E74" w:rsidRPr="00FD4C2A">
              <w:t>2</w:t>
            </w:r>
            <w:r w:rsidRPr="00FD4C2A">
              <w:t>.</w:t>
            </w:r>
          </w:p>
        </w:tc>
        <w:tc>
          <w:tcPr>
            <w:tcW w:w="3389" w:type="pct"/>
            <w:gridSpan w:val="7"/>
          </w:tcPr>
          <w:p w:rsidR="002F05B1" w:rsidRPr="00FD4C2A" w:rsidRDefault="002F05B1" w:rsidP="0024429B">
            <w:pPr>
              <w:jc w:val="both"/>
            </w:pPr>
            <w:r w:rsidRPr="00FD4C2A">
              <w:rPr>
                <w:b/>
              </w:rPr>
              <w:t>Cvejić J</w:t>
            </w:r>
            <w:r w:rsidRPr="00FD4C2A">
              <w:t xml:space="preserve">, Poša M, Sebenji A, Atanacković M. </w:t>
            </w:r>
            <w:hyperlink r:id="rId33" w:history="1">
              <w:r w:rsidRPr="00FD4C2A">
                <w:rPr>
                  <w:rStyle w:val="Hyperlink"/>
                </w:rPr>
                <w:t>Comparison of solubilization capacity of resveratrol in sodium 3α,12α-dihydroxy-7-oxo-5β-cholanoate and sodium dodecyl sulfate</w:t>
              </w:r>
            </w:hyperlink>
            <w:r w:rsidRPr="00FD4C2A">
              <w:t>. The Scientific World Journal. 2014</w:t>
            </w:r>
            <w:r w:rsidR="0024429B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16/55</w:t>
            </w:r>
          </w:p>
          <w:p w:rsidR="002F05B1" w:rsidRPr="00FD4C2A" w:rsidRDefault="002F05B1" w:rsidP="00FD4128">
            <w:pPr>
              <w:jc w:val="center"/>
            </w:pPr>
            <w:r w:rsidRPr="00FD4C2A"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2F05B1" w:rsidRPr="00FD4C2A" w:rsidRDefault="002F05B1" w:rsidP="00FD4128">
            <w:pPr>
              <w:jc w:val="center"/>
            </w:pPr>
            <w:r w:rsidRPr="00FD4C2A">
              <w:t>21</w:t>
            </w:r>
          </w:p>
          <w:p w:rsidR="002F05B1" w:rsidRPr="00FD4C2A" w:rsidRDefault="002F05B1" w:rsidP="00FD4128">
            <w:pPr>
              <w:jc w:val="center"/>
            </w:pPr>
            <w:r w:rsidRPr="00FD4C2A">
              <w:t>(2013)</w:t>
            </w:r>
          </w:p>
        </w:tc>
        <w:tc>
          <w:tcPr>
            <w:tcW w:w="454" w:type="pct"/>
            <w:vAlign w:val="center"/>
          </w:tcPr>
          <w:p w:rsidR="002F05B1" w:rsidRPr="00FD4C2A" w:rsidRDefault="002F05B1" w:rsidP="00FD4128">
            <w:pPr>
              <w:jc w:val="center"/>
              <w:rPr>
                <w:lang w:val="en-US"/>
              </w:rPr>
            </w:pPr>
            <w:r w:rsidRPr="00FD4C2A">
              <w:rPr>
                <w:lang w:val="en-US"/>
              </w:rPr>
              <w:t>1.219</w:t>
            </w:r>
          </w:p>
          <w:p w:rsidR="002F05B1" w:rsidRPr="00FD4C2A" w:rsidRDefault="002F05B1" w:rsidP="00FD4128">
            <w:pPr>
              <w:jc w:val="center"/>
            </w:pPr>
            <w:r w:rsidRPr="00FD4C2A">
              <w:rPr>
                <w:lang w:val="en-US"/>
              </w:rPr>
              <w:t>(2013)</w:t>
            </w:r>
          </w:p>
        </w:tc>
      </w:tr>
      <w:tr w:rsidR="002F05B1" w:rsidRPr="006D4C4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  <w:r w:rsidRPr="006D4C4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F05B1" w:rsidRPr="006D4C45" w:rsidTr="006702D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F05B1" w:rsidRPr="006D4C45" w:rsidRDefault="002F05B1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2F05B1" w:rsidRPr="006D4C45" w:rsidRDefault="002F05B1" w:rsidP="002F05B1">
            <w:r>
              <w:t>1309</w:t>
            </w:r>
            <w:r w:rsidR="00CC5E74">
              <w:t xml:space="preserve"> </w:t>
            </w:r>
          </w:p>
        </w:tc>
      </w:tr>
      <w:tr w:rsidR="002F05B1" w:rsidRPr="006D4C45" w:rsidTr="006702D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F05B1" w:rsidRPr="006D4C45" w:rsidRDefault="002F05B1" w:rsidP="006D4C45">
            <w:pPr>
              <w:spacing w:after="60"/>
              <w:rPr>
                <w:lang w:val="sr-Cyrl-CS"/>
              </w:rPr>
            </w:pPr>
            <w:r w:rsidRPr="006D4C4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2F05B1" w:rsidRPr="006D4C45" w:rsidRDefault="002F05B1" w:rsidP="006D4C45">
            <w:r>
              <w:t>4</w:t>
            </w:r>
            <w:r w:rsidR="00CC5E74">
              <w:t>8</w:t>
            </w:r>
          </w:p>
        </w:tc>
      </w:tr>
      <w:tr w:rsidR="002F05B1" w:rsidRPr="006D4C45" w:rsidTr="006D4C4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  <w:r w:rsidRPr="006D4C4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2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  <w:r w:rsidRPr="006D4C45">
              <w:rPr>
                <w:lang w:val="sr-Cyrl-CS"/>
              </w:rPr>
              <w:t>Домаћи: 3</w:t>
            </w:r>
          </w:p>
        </w:tc>
        <w:tc>
          <w:tcPr>
            <w:tcW w:w="1652" w:type="pct"/>
            <w:gridSpan w:val="7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  <w:r w:rsidRPr="006D4C45">
              <w:rPr>
                <w:lang w:val="sr-Cyrl-CS"/>
              </w:rPr>
              <w:t>Међународни: 3</w:t>
            </w:r>
          </w:p>
        </w:tc>
      </w:tr>
      <w:tr w:rsidR="002F05B1" w:rsidRPr="006D4C45" w:rsidTr="001B164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  <w:r w:rsidRPr="006D4C45">
              <w:rPr>
                <w:lang w:val="sr-Cyrl-CS"/>
              </w:rPr>
              <w:lastRenderedPageBreak/>
              <w:t>Усавршавања</w:t>
            </w:r>
          </w:p>
        </w:tc>
        <w:tc>
          <w:tcPr>
            <w:tcW w:w="2679" w:type="pct"/>
            <w:gridSpan w:val="9"/>
          </w:tcPr>
          <w:p w:rsidR="002F05B1" w:rsidRPr="006D4C45" w:rsidRDefault="002F05B1" w:rsidP="006D4C45">
            <w:pPr>
              <w:jc w:val="both"/>
              <w:rPr>
                <w:lang w:val="sr-Cyrl-CS"/>
              </w:rPr>
            </w:pPr>
            <w:r w:rsidRPr="006D4C45">
              <w:rPr>
                <w:lang w:val="sr-Cyrl-CS"/>
              </w:rPr>
              <w:t>11.2016-10.2017 боравак на Универзитетима Вагенинген (Департман Људске Исхране) и Утрехт (Департман Фармацеутских наука)</w:t>
            </w:r>
          </w:p>
        </w:tc>
      </w:tr>
      <w:tr w:rsidR="002F05B1" w:rsidRPr="006D4C4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  <w:r w:rsidRPr="006D4C4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2F05B1" w:rsidRPr="006D4C45" w:rsidRDefault="002F05B1" w:rsidP="006D4C45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73799"/>
    <w:rsid w:val="00093962"/>
    <w:rsid w:val="000F0BBF"/>
    <w:rsid w:val="000F40DD"/>
    <w:rsid w:val="00112F42"/>
    <w:rsid w:val="00147910"/>
    <w:rsid w:val="001543AE"/>
    <w:rsid w:val="00174B09"/>
    <w:rsid w:val="0019690A"/>
    <w:rsid w:val="00240793"/>
    <w:rsid w:val="0024429B"/>
    <w:rsid w:val="0028167C"/>
    <w:rsid w:val="002B1497"/>
    <w:rsid w:val="002F05B1"/>
    <w:rsid w:val="002F4310"/>
    <w:rsid w:val="003104A8"/>
    <w:rsid w:val="003608CB"/>
    <w:rsid w:val="003F177B"/>
    <w:rsid w:val="004B22F8"/>
    <w:rsid w:val="00506645"/>
    <w:rsid w:val="005866C9"/>
    <w:rsid w:val="005B6DDC"/>
    <w:rsid w:val="005D3552"/>
    <w:rsid w:val="00603370"/>
    <w:rsid w:val="006A2E10"/>
    <w:rsid w:val="006B46C5"/>
    <w:rsid w:val="006D1666"/>
    <w:rsid w:val="006D4C45"/>
    <w:rsid w:val="00704375"/>
    <w:rsid w:val="00774809"/>
    <w:rsid w:val="0083568A"/>
    <w:rsid w:val="00842C89"/>
    <w:rsid w:val="00860648"/>
    <w:rsid w:val="00874FA5"/>
    <w:rsid w:val="009454BF"/>
    <w:rsid w:val="009A7403"/>
    <w:rsid w:val="00A62399"/>
    <w:rsid w:val="00A85D19"/>
    <w:rsid w:val="00A96A06"/>
    <w:rsid w:val="00AF19C1"/>
    <w:rsid w:val="00B122EF"/>
    <w:rsid w:val="00C306B3"/>
    <w:rsid w:val="00C43937"/>
    <w:rsid w:val="00C97B38"/>
    <w:rsid w:val="00CC5E74"/>
    <w:rsid w:val="00EA44B3"/>
    <w:rsid w:val="00EF042A"/>
    <w:rsid w:val="00F80953"/>
    <w:rsid w:val="00FC5895"/>
    <w:rsid w:val="00FD4128"/>
    <w:rsid w:val="00FD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97B38"/>
    <w:rPr>
      <w:color w:val="800080" w:themeColor="followedHyperlink"/>
      <w:u w:val="single"/>
    </w:rPr>
  </w:style>
  <w:style w:type="character" w:customStyle="1" w:styleId="medium-bold">
    <w:name w:val="medium-bold"/>
    <w:basedOn w:val="DefaultParagraphFont"/>
    <w:rsid w:val="00B122EF"/>
  </w:style>
  <w:style w:type="character" w:styleId="HTMLCite">
    <w:name w:val="HTML Cite"/>
    <w:basedOn w:val="DefaultParagraphFont"/>
    <w:uiPriority w:val="99"/>
    <w:semiHidden/>
    <w:unhideWhenUsed/>
    <w:rsid w:val="006A2E10"/>
    <w:rPr>
      <w:i/>
      <w:iCs/>
    </w:rPr>
  </w:style>
  <w:style w:type="character" w:styleId="Emphasis">
    <w:name w:val="Emphasis"/>
    <w:basedOn w:val="DefaultParagraphFont"/>
    <w:uiPriority w:val="20"/>
    <w:qFormat/>
    <w:rsid w:val="006A2E1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E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304-8158/13/1/103" TargetMode="External"/><Relationship Id="rId13" Type="http://schemas.openxmlformats.org/officeDocument/2006/relationships/hyperlink" Target="https://www.sciencedirect.com/science/article/pii/S2214786122000717" TargetMode="External"/><Relationship Id="rId18" Type="http://schemas.openxmlformats.org/officeDocument/2006/relationships/hyperlink" Target="https://www.sciencedirect.com/science/article/pii/S221242922200760X" TargetMode="External"/><Relationship Id="rId26" Type="http://schemas.openxmlformats.org/officeDocument/2006/relationships/hyperlink" Target="http://kobson.nb.rs/nauka_u_srbiji.132.html?autor=Atanackovic-Krstonosic%20Mil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ebertpub.com/doi/pdf/10.1089/acm.2019.012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dpi.com/2227-9717/12/5/1020" TargetMode="External"/><Relationship Id="rId12" Type="http://schemas.openxmlformats.org/officeDocument/2006/relationships/hyperlink" Target="https://www.sciencedirect.com/science/article/pii/S2352554123001031" TargetMode="External"/><Relationship Id="rId17" Type="http://schemas.openxmlformats.org/officeDocument/2006/relationships/hyperlink" Target="https://ezproxy.nb.rs:2055/science/article/pii/S0889157520313752?via%3Dihub" TargetMode="External"/><Relationship Id="rId25" Type="http://schemas.openxmlformats.org/officeDocument/2006/relationships/hyperlink" Target="http://kobson.nb.rs/nauka_u_srbiji.132.html?autor=Bursac%20Mira" TargetMode="External"/><Relationship Id="rId33" Type="http://schemas.openxmlformats.org/officeDocument/2006/relationships/hyperlink" Target="https://www.hindawi.com/journals/tswj/2014/26595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8607965/" TargetMode="External"/><Relationship Id="rId20" Type="http://schemas.openxmlformats.org/officeDocument/2006/relationships/hyperlink" Target="https://ezproxy.nb.rs:2078/content/pdf/10.1007/s11033-020-05481-9.pdf" TargetMode="External"/><Relationship Id="rId29" Type="http://schemas.openxmlformats.org/officeDocument/2006/relationships/hyperlink" Target="http://kobson.nb.rs/nauka_u_srbiji.132.html?autor=Gvozdenovic%20Ljiljana%20V" TargetMode="External"/><Relationship Id="rId1" Type="http://schemas.openxmlformats.org/officeDocument/2006/relationships/numbering" Target="numbering.xml"/><Relationship Id="rId6" Type="http://schemas.openxmlformats.org/officeDocument/2006/relationships/hyperlink" Target="C://Users/radmila.matic/Desktop/s00394-024-03493-w.pdf" TargetMode="External"/><Relationship Id="rId11" Type="http://schemas.openxmlformats.org/officeDocument/2006/relationships/hyperlink" Target="https://eds.s.ebscohost.com/eds/detail/detail?vid=0&amp;sid=6c04f8cb-0d02-4613-ad3f-35405902f7a6%40redis&amp;bdata=JnNpdGU9ZWRzLWxpdmU%3d" TargetMode="External"/><Relationship Id="rId24" Type="http://schemas.openxmlformats.org/officeDocument/2006/relationships/hyperlink" Target="http://www.doiserbia.nb.rs/img/doi/0042-8450/2018/0042-84501700046G.pdf" TargetMode="External"/><Relationship Id="rId32" Type="http://schemas.openxmlformats.org/officeDocument/2006/relationships/hyperlink" Target="http://www.doiserbia.nb.rs/img/doi/0352-5139/2016/0352-51391600070K.pdf" TargetMode="External"/><Relationship Id="rId5" Type="http://schemas.openxmlformats.org/officeDocument/2006/relationships/hyperlink" Target="http://kobson.nb.rs/nauka_u_srbiji.132.html?autor=Cvejic%20Jelena%20M&amp;samoar=&amp;offset=0" TargetMode="External"/><Relationship Id="rId15" Type="http://schemas.openxmlformats.org/officeDocument/2006/relationships/hyperlink" Target="https://www.ncbi.nlm.nih.gov/pmc/articles/PMC9599935/" TargetMode="External"/><Relationship Id="rId23" Type="http://schemas.openxmlformats.org/officeDocument/2006/relationships/hyperlink" Target="https://reader.elsevier.com/reader/sd/pii/S0167732218333798?token=0866071C3210633BC7798015724B9BF66E4E4F644B76AB6EEEC0C8F69798E6D214786608705A90EABA293BA10F856089" TargetMode="External"/><Relationship Id="rId28" Type="http://schemas.openxmlformats.org/officeDocument/2006/relationships/hyperlink" Target="http://kobson.nb.rs/nauka_u_srbiji.132.html?autor=Malencic%20Djordje" TargetMode="External"/><Relationship Id="rId10" Type="http://schemas.openxmlformats.org/officeDocument/2006/relationships/hyperlink" Target="https://www.sciencedirect.com/science/article/pii/S175646462300333X?via%3Dihub" TargetMode="External"/><Relationship Id="rId19" Type="http://schemas.openxmlformats.org/officeDocument/2006/relationships/hyperlink" Target="file:///C:\Users\milica.mircic\Downloads\%5b20835736%20-%20Acta%20Chromatographica%5d%20Development%20of%20HPLC%20method%20for%20determination%20of%20phenolic%20compounds%20on%20a%20core%20shell%20column%20by%20direct%20injection%20of%20wine%20samples.pdf" TargetMode="External"/><Relationship Id="rId31" Type="http://schemas.openxmlformats.org/officeDocument/2006/relationships/hyperlink" Target="https://www.researchgate.net/publication/43226097_Isoflavone_Composition_Total_Polyphenolic_Content_and_Antioxidant_Activity_in_Soybeans_of_Different_Ori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sciencepub.com/doi/full/10.1139/apnm-2024-0064?rfr_dat=cr_pub++0pubmed&amp;url_ver=Z39.88-2003&amp;rfr_id=ori%3Arid%3Acrossref.org" TargetMode="External"/><Relationship Id="rId14" Type="http://schemas.openxmlformats.org/officeDocument/2006/relationships/hyperlink" Target="https://scindeks-clanci.ceon.rs/data/pdf/0042-8450/2022/0042-84502206613Q.pdf" TargetMode="External"/><Relationship Id="rId22" Type="http://schemas.openxmlformats.org/officeDocument/2006/relationships/hyperlink" Target="file:///C:\Users\milica.mircic\Downloads\%5b15882535%20-%20Acta%20Alimentaria%5d%20Influence%20of%204%20years%20of%20ageing%20on%20some%20phenolic%20compounds%20in%20red%20wines.pdf" TargetMode="External"/><Relationship Id="rId27" Type="http://schemas.openxmlformats.org/officeDocument/2006/relationships/hyperlink" Target="http://kobson.nb.rs/nauka_u_srbiji.132.html?autor=Miladinovic%20Jegor%20A" TargetMode="External"/><Relationship Id="rId30" Type="http://schemas.openxmlformats.org/officeDocument/2006/relationships/hyperlink" Target="http://kobson.nb.rs/nauka_u_srbiji.132.html?autor=Hogervorst-Cvejic%20Jelen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13</cp:revision>
  <dcterms:created xsi:type="dcterms:W3CDTF">2020-10-13T16:36:00Z</dcterms:created>
  <dcterms:modified xsi:type="dcterms:W3CDTF">2024-09-20T10:01:00Z</dcterms:modified>
</cp:coreProperties>
</file>