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C2FD" w14:textId="77777777" w:rsidR="00494424" w:rsidRPr="001C32B0" w:rsidRDefault="00494424" w:rsidP="00494424">
      <w:pPr>
        <w:spacing w:after="60"/>
        <w:jc w:val="center"/>
        <w:rPr>
          <w:iCs/>
          <w:lang w:val="sr-Cyrl-CS"/>
        </w:rPr>
      </w:pPr>
      <w:r w:rsidRPr="001C32B0">
        <w:rPr>
          <w:b/>
          <w:iCs/>
          <w:lang w:val="sr-Cyrl-CS"/>
        </w:rPr>
        <w:t>Табела. 9.</w:t>
      </w:r>
      <w:r w:rsidRPr="001C32B0">
        <w:rPr>
          <w:b/>
          <w:iCs/>
        </w:rPr>
        <w:t>8</w:t>
      </w:r>
      <w:r w:rsidRPr="001C32B0">
        <w:rPr>
          <w:iCs/>
          <w:lang w:val="sr-Cyrl-CS"/>
        </w:rPr>
        <w:t xml:space="preserve"> Компетентност ментора</w:t>
      </w:r>
    </w:p>
    <w:tbl>
      <w:tblPr>
        <w:tblW w:w="5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1582"/>
        <w:gridCol w:w="1194"/>
        <w:gridCol w:w="1271"/>
        <w:gridCol w:w="164"/>
        <w:gridCol w:w="734"/>
        <w:gridCol w:w="586"/>
        <w:gridCol w:w="1050"/>
        <w:gridCol w:w="249"/>
        <w:gridCol w:w="494"/>
        <w:gridCol w:w="788"/>
        <w:gridCol w:w="697"/>
        <w:gridCol w:w="689"/>
        <w:gridCol w:w="7"/>
      </w:tblGrid>
      <w:tr w:rsidR="00494424" w:rsidRPr="001C32B0" w14:paraId="30213048" w14:textId="77777777" w:rsidTr="00761F13">
        <w:trPr>
          <w:trHeight w:val="227"/>
          <w:jc w:val="center"/>
        </w:trPr>
        <w:tc>
          <w:tcPr>
            <w:tcW w:w="1680" w:type="pct"/>
            <w:gridSpan w:val="3"/>
            <w:vAlign w:val="center"/>
          </w:tcPr>
          <w:p w14:paraId="65092133" w14:textId="77777777" w:rsidR="00494424" w:rsidRPr="001C32B0" w:rsidRDefault="00494424" w:rsidP="008E1BFA">
            <w:pPr>
              <w:spacing w:after="60"/>
              <w:rPr>
                <w:lang w:val="sr-Cyrl-CS"/>
              </w:rPr>
            </w:pPr>
            <w:r w:rsidRPr="001C32B0">
              <w:rPr>
                <w:b/>
                <w:lang w:val="sr-Cyrl-CS"/>
              </w:rPr>
              <w:t>Име и презиме</w:t>
            </w:r>
          </w:p>
        </w:tc>
        <w:tc>
          <w:tcPr>
            <w:tcW w:w="3320" w:type="pct"/>
            <w:gridSpan w:val="11"/>
            <w:vAlign w:val="center"/>
          </w:tcPr>
          <w:p w14:paraId="2A4B91B2" w14:textId="2BA0552A" w:rsidR="00494424" w:rsidRPr="001C32B0" w:rsidRDefault="00707576" w:rsidP="008E1BFA">
            <w:pPr>
              <w:spacing w:after="60"/>
              <w:rPr>
                <w:lang w:val="sr-Latn-RS"/>
              </w:rPr>
            </w:pPr>
            <w:hyperlink r:id="rId4" w:history="1">
              <w:r w:rsidR="004860AB" w:rsidRPr="001C32B0">
                <w:rPr>
                  <w:rStyle w:val="Hyperlink"/>
                  <w:lang w:val="sr-Latn-RS"/>
                </w:rPr>
                <w:t>Георгиос Константинидис</w:t>
              </w:r>
            </w:hyperlink>
          </w:p>
        </w:tc>
      </w:tr>
      <w:tr w:rsidR="00494424" w:rsidRPr="001C32B0" w14:paraId="28918C67" w14:textId="77777777" w:rsidTr="00761F13">
        <w:trPr>
          <w:trHeight w:val="227"/>
          <w:jc w:val="center"/>
        </w:trPr>
        <w:tc>
          <w:tcPr>
            <w:tcW w:w="1680" w:type="pct"/>
            <w:gridSpan w:val="3"/>
            <w:vAlign w:val="center"/>
          </w:tcPr>
          <w:p w14:paraId="0446131A" w14:textId="77777777" w:rsidR="00494424" w:rsidRPr="001C32B0" w:rsidRDefault="00494424" w:rsidP="008E1BFA">
            <w:pPr>
              <w:spacing w:after="60"/>
              <w:rPr>
                <w:lang w:val="sr-Cyrl-CS"/>
              </w:rPr>
            </w:pPr>
            <w:r w:rsidRPr="001C32B0">
              <w:rPr>
                <w:b/>
                <w:lang w:val="sr-Cyrl-CS"/>
              </w:rPr>
              <w:t>Звање</w:t>
            </w:r>
          </w:p>
        </w:tc>
        <w:tc>
          <w:tcPr>
            <w:tcW w:w="3320" w:type="pct"/>
            <w:gridSpan w:val="11"/>
            <w:vAlign w:val="center"/>
          </w:tcPr>
          <w:p w14:paraId="0F5770DD" w14:textId="77777777" w:rsidR="00494424" w:rsidRPr="001C32B0" w:rsidRDefault="004860AB" w:rsidP="008E1BFA">
            <w:pPr>
              <w:spacing w:after="60"/>
              <w:rPr>
                <w:lang w:val="sr-Cyrl-CS"/>
              </w:rPr>
            </w:pPr>
            <w:r w:rsidRPr="001C32B0">
              <w:rPr>
                <w:lang w:val="sr-Cyrl-CS"/>
              </w:rPr>
              <w:t>Редовни професор</w:t>
            </w:r>
          </w:p>
        </w:tc>
      </w:tr>
      <w:tr w:rsidR="00494424" w:rsidRPr="001C32B0" w14:paraId="3A729947" w14:textId="77777777" w:rsidTr="00761F13">
        <w:trPr>
          <w:trHeight w:val="227"/>
          <w:jc w:val="center"/>
        </w:trPr>
        <w:tc>
          <w:tcPr>
            <w:tcW w:w="1680" w:type="pct"/>
            <w:gridSpan w:val="3"/>
            <w:vAlign w:val="center"/>
          </w:tcPr>
          <w:p w14:paraId="72C41525" w14:textId="77777777" w:rsidR="00494424" w:rsidRPr="001C32B0" w:rsidRDefault="00494424" w:rsidP="008E1BFA">
            <w:pPr>
              <w:spacing w:after="60"/>
              <w:rPr>
                <w:lang w:val="sr-Cyrl-CS"/>
              </w:rPr>
            </w:pPr>
            <w:r w:rsidRPr="001C32B0">
              <w:rPr>
                <w:b/>
                <w:lang w:val="sr-Cyrl-CS"/>
              </w:rPr>
              <w:t>Ужа научна, уметничка односно стручна  област</w:t>
            </w:r>
          </w:p>
        </w:tc>
        <w:tc>
          <w:tcPr>
            <w:tcW w:w="3320" w:type="pct"/>
            <w:gridSpan w:val="11"/>
            <w:vAlign w:val="center"/>
          </w:tcPr>
          <w:p w14:paraId="676C2274" w14:textId="77777777" w:rsidR="00494424" w:rsidRPr="001C32B0" w:rsidRDefault="004860AB" w:rsidP="008E1BFA">
            <w:pPr>
              <w:spacing w:after="60"/>
              <w:rPr>
                <w:lang w:val="sr-Cyrl-CS"/>
              </w:rPr>
            </w:pPr>
            <w:r w:rsidRPr="001C32B0">
              <w:rPr>
                <w:lang w:val="sr-Cyrl-CS"/>
              </w:rPr>
              <w:t>Педијатрија-неонатологија и интензивна нега и терапија</w:t>
            </w:r>
          </w:p>
        </w:tc>
      </w:tr>
      <w:tr w:rsidR="00975A90" w:rsidRPr="001C32B0" w14:paraId="3CC2A256" w14:textId="77777777" w:rsidTr="00761F13">
        <w:trPr>
          <w:gridAfter w:val="1"/>
          <w:wAfter w:w="3" w:type="pct"/>
          <w:trHeight w:val="227"/>
          <w:jc w:val="center"/>
        </w:trPr>
        <w:tc>
          <w:tcPr>
            <w:tcW w:w="1091" w:type="pct"/>
            <w:gridSpan w:val="2"/>
            <w:vAlign w:val="center"/>
          </w:tcPr>
          <w:p w14:paraId="596F0A2A" w14:textId="77777777" w:rsidR="00494424" w:rsidRPr="001C32B0" w:rsidRDefault="00494424" w:rsidP="008E1BFA">
            <w:pPr>
              <w:spacing w:after="60"/>
              <w:rPr>
                <w:lang w:val="sr-Cyrl-CS"/>
              </w:rPr>
            </w:pPr>
            <w:r w:rsidRPr="001C32B0">
              <w:rPr>
                <w:b/>
                <w:lang w:val="sr-Cyrl-CS"/>
              </w:rPr>
              <w:t>Академска каријера</w:t>
            </w:r>
          </w:p>
        </w:tc>
        <w:tc>
          <w:tcPr>
            <w:tcW w:w="589" w:type="pct"/>
            <w:vAlign w:val="center"/>
          </w:tcPr>
          <w:p w14:paraId="13E5D124" w14:textId="77777777" w:rsidR="00494424" w:rsidRPr="001C32B0" w:rsidRDefault="00494424" w:rsidP="00975A90">
            <w:pPr>
              <w:spacing w:after="60"/>
              <w:jc w:val="center"/>
              <w:rPr>
                <w:b/>
                <w:lang w:val="sr-Cyrl-CS"/>
              </w:rPr>
            </w:pPr>
            <w:r w:rsidRPr="001C32B0">
              <w:rPr>
                <w:b/>
                <w:lang w:val="sr-Cyrl-CS"/>
              </w:rPr>
              <w:t>Година</w:t>
            </w:r>
          </w:p>
        </w:tc>
        <w:tc>
          <w:tcPr>
            <w:tcW w:w="1070" w:type="pct"/>
            <w:gridSpan w:val="3"/>
            <w:vAlign w:val="center"/>
          </w:tcPr>
          <w:p w14:paraId="72950A6C" w14:textId="77777777" w:rsidR="00494424" w:rsidRPr="001C32B0" w:rsidRDefault="00494424" w:rsidP="00975A90">
            <w:pPr>
              <w:spacing w:after="60"/>
              <w:jc w:val="center"/>
              <w:rPr>
                <w:b/>
                <w:lang w:val="sr-Cyrl-CS"/>
              </w:rPr>
            </w:pPr>
            <w:r w:rsidRPr="001C32B0">
              <w:rPr>
                <w:b/>
                <w:lang w:val="sr-Cyrl-CS"/>
              </w:rPr>
              <w:t>Институција</w:t>
            </w:r>
          </w:p>
        </w:tc>
        <w:tc>
          <w:tcPr>
            <w:tcW w:w="2247" w:type="pct"/>
            <w:gridSpan w:val="7"/>
            <w:vAlign w:val="center"/>
          </w:tcPr>
          <w:p w14:paraId="5ABDC1DA" w14:textId="77777777" w:rsidR="00494424" w:rsidRPr="001C32B0" w:rsidRDefault="00494424" w:rsidP="00975A90">
            <w:pPr>
              <w:spacing w:after="60"/>
              <w:jc w:val="center"/>
              <w:rPr>
                <w:b/>
                <w:lang w:val="sr-Cyrl-CS"/>
              </w:rPr>
            </w:pPr>
            <w:r w:rsidRPr="001C32B0">
              <w:rPr>
                <w:b/>
                <w:lang w:val="sr-Cyrl-CS"/>
              </w:rPr>
              <w:t>Ужа научна, уметничка односно стручна област</w:t>
            </w:r>
          </w:p>
        </w:tc>
      </w:tr>
      <w:tr w:rsidR="00BB0BD1" w:rsidRPr="001C32B0" w14:paraId="19419EF7" w14:textId="77777777" w:rsidTr="00761F13">
        <w:trPr>
          <w:gridAfter w:val="1"/>
          <w:wAfter w:w="3" w:type="pct"/>
          <w:trHeight w:val="227"/>
          <w:jc w:val="center"/>
        </w:trPr>
        <w:tc>
          <w:tcPr>
            <w:tcW w:w="1091" w:type="pct"/>
            <w:gridSpan w:val="2"/>
            <w:vAlign w:val="center"/>
          </w:tcPr>
          <w:p w14:paraId="11DA846D" w14:textId="77777777" w:rsidR="004860AB" w:rsidRPr="001C32B0" w:rsidRDefault="004860AB" w:rsidP="004860AB">
            <w:pPr>
              <w:spacing w:after="60"/>
              <w:rPr>
                <w:lang w:val="sr-Cyrl-CS"/>
              </w:rPr>
            </w:pPr>
            <w:r w:rsidRPr="001C32B0">
              <w:rPr>
                <w:lang w:val="sr-Cyrl-CS"/>
              </w:rPr>
              <w:t>Избор у звање</w:t>
            </w:r>
          </w:p>
        </w:tc>
        <w:tc>
          <w:tcPr>
            <w:tcW w:w="589" w:type="pct"/>
            <w:vAlign w:val="center"/>
          </w:tcPr>
          <w:p w14:paraId="07171282" w14:textId="77777777" w:rsidR="004860AB" w:rsidRPr="001C32B0" w:rsidRDefault="004860AB" w:rsidP="004860AB">
            <w:pPr>
              <w:spacing w:after="60"/>
              <w:rPr>
                <w:lang w:val="sr-Cyrl-CS"/>
              </w:rPr>
            </w:pPr>
            <w:r w:rsidRPr="001C32B0">
              <w:rPr>
                <w:lang w:val="sr-Cyrl-CS"/>
              </w:rPr>
              <w:t>2013.</w:t>
            </w:r>
          </w:p>
        </w:tc>
        <w:tc>
          <w:tcPr>
            <w:tcW w:w="1070" w:type="pct"/>
            <w:gridSpan w:val="3"/>
            <w:tcBorders>
              <w:top w:val="single" w:sz="4" w:space="0" w:color="auto"/>
              <w:left w:val="single" w:sz="4" w:space="0" w:color="auto"/>
              <w:bottom w:val="single" w:sz="4" w:space="0" w:color="auto"/>
              <w:right w:val="single" w:sz="4" w:space="0" w:color="auto"/>
            </w:tcBorders>
          </w:tcPr>
          <w:p w14:paraId="1B2DAE97" w14:textId="77777777" w:rsidR="004860AB" w:rsidRPr="001C32B0" w:rsidRDefault="004860AB" w:rsidP="004860AB">
            <w:pPr>
              <w:rPr>
                <w:rFonts w:eastAsia="Times New Roman"/>
                <w:lang w:val="sr-Cyrl-CS" w:eastAsia="en-US"/>
              </w:rPr>
            </w:pPr>
            <w:r w:rsidRPr="001C32B0">
              <w:t>Медицински факултет Нови Сад</w:t>
            </w:r>
          </w:p>
        </w:tc>
        <w:tc>
          <w:tcPr>
            <w:tcW w:w="2247" w:type="pct"/>
            <w:gridSpan w:val="7"/>
            <w:tcBorders>
              <w:top w:val="single" w:sz="4" w:space="0" w:color="auto"/>
              <w:left w:val="single" w:sz="4" w:space="0" w:color="auto"/>
              <w:bottom w:val="single" w:sz="4" w:space="0" w:color="auto"/>
              <w:right w:val="single" w:sz="4" w:space="0" w:color="auto"/>
            </w:tcBorders>
          </w:tcPr>
          <w:p w14:paraId="428F9486" w14:textId="77777777" w:rsidR="004860AB" w:rsidRPr="001C32B0" w:rsidRDefault="004860AB" w:rsidP="004860AB">
            <w:pPr>
              <w:rPr>
                <w:lang w:val="sr-Cyrl-CS"/>
              </w:rPr>
            </w:pPr>
            <w:r w:rsidRPr="001C32B0">
              <w:t>Педијатрија-неонатологија и интензивна нега и терапија</w:t>
            </w:r>
          </w:p>
        </w:tc>
      </w:tr>
      <w:tr w:rsidR="00BB0BD1" w:rsidRPr="001C32B0" w14:paraId="496BAF8D" w14:textId="77777777" w:rsidTr="00761F13">
        <w:trPr>
          <w:gridAfter w:val="1"/>
          <w:wAfter w:w="3" w:type="pct"/>
          <w:trHeight w:val="227"/>
          <w:jc w:val="center"/>
        </w:trPr>
        <w:tc>
          <w:tcPr>
            <w:tcW w:w="1091" w:type="pct"/>
            <w:gridSpan w:val="2"/>
            <w:vAlign w:val="center"/>
          </w:tcPr>
          <w:p w14:paraId="057C2BBF" w14:textId="77777777" w:rsidR="004860AB" w:rsidRPr="001C32B0" w:rsidRDefault="004860AB" w:rsidP="004860AB">
            <w:pPr>
              <w:spacing w:after="60"/>
              <w:rPr>
                <w:lang w:val="sr-Cyrl-CS"/>
              </w:rPr>
            </w:pPr>
            <w:r w:rsidRPr="001C32B0">
              <w:rPr>
                <w:lang w:val="sr-Cyrl-CS"/>
              </w:rPr>
              <w:t>Докторат</w:t>
            </w:r>
          </w:p>
        </w:tc>
        <w:tc>
          <w:tcPr>
            <w:tcW w:w="589" w:type="pct"/>
            <w:tcBorders>
              <w:top w:val="single" w:sz="4" w:space="0" w:color="auto"/>
              <w:left w:val="single" w:sz="4" w:space="0" w:color="auto"/>
              <w:bottom w:val="single" w:sz="4" w:space="0" w:color="auto"/>
              <w:right w:val="single" w:sz="4" w:space="0" w:color="auto"/>
            </w:tcBorders>
          </w:tcPr>
          <w:p w14:paraId="07A6F2D7" w14:textId="77777777" w:rsidR="004860AB" w:rsidRPr="001C32B0" w:rsidRDefault="004860AB" w:rsidP="004860AB">
            <w:pPr>
              <w:rPr>
                <w:rFonts w:eastAsia="Times New Roman"/>
                <w:lang w:val="sr-Cyrl-CS" w:eastAsia="en-US"/>
              </w:rPr>
            </w:pPr>
            <w:r w:rsidRPr="001C32B0">
              <w:t>1999.</w:t>
            </w:r>
          </w:p>
        </w:tc>
        <w:tc>
          <w:tcPr>
            <w:tcW w:w="1070" w:type="pct"/>
            <w:gridSpan w:val="3"/>
            <w:tcBorders>
              <w:top w:val="single" w:sz="4" w:space="0" w:color="auto"/>
              <w:left w:val="single" w:sz="4" w:space="0" w:color="auto"/>
              <w:bottom w:val="single" w:sz="4" w:space="0" w:color="auto"/>
              <w:right w:val="single" w:sz="4" w:space="0" w:color="auto"/>
            </w:tcBorders>
          </w:tcPr>
          <w:p w14:paraId="2ABEDB47" w14:textId="77777777" w:rsidR="004860AB" w:rsidRPr="001C32B0" w:rsidRDefault="004860AB" w:rsidP="004860AB">
            <w:pPr>
              <w:rPr>
                <w:lang w:val="sr-Cyrl-CS"/>
              </w:rPr>
            </w:pPr>
            <w:r w:rsidRPr="001C32B0">
              <w:t>Медицински факултет Нови Сад</w:t>
            </w:r>
          </w:p>
        </w:tc>
        <w:tc>
          <w:tcPr>
            <w:tcW w:w="2247" w:type="pct"/>
            <w:gridSpan w:val="7"/>
            <w:tcBorders>
              <w:top w:val="single" w:sz="4" w:space="0" w:color="auto"/>
              <w:left w:val="single" w:sz="4" w:space="0" w:color="auto"/>
              <w:bottom w:val="single" w:sz="4" w:space="0" w:color="auto"/>
              <w:right w:val="single" w:sz="4" w:space="0" w:color="auto"/>
            </w:tcBorders>
          </w:tcPr>
          <w:p w14:paraId="76EEFCF8" w14:textId="77777777" w:rsidR="004860AB" w:rsidRPr="001C32B0" w:rsidRDefault="004860AB" w:rsidP="004860AB">
            <w:pPr>
              <w:rPr>
                <w:lang w:val="sr-Cyrl-CS"/>
              </w:rPr>
            </w:pPr>
            <w:r w:rsidRPr="001C32B0">
              <w:t>Педијатрија-неонатологија</w:t>
            </w:r>
          </w:p>
        </w:tc>
      </w:tr>
      <w:tr w:rsidR="00BB0BD1" w:rsidRPr="001C32B0" w14:paraId="3648DB28" w14:textId="77777777" w:rsidTr="00761F13">
        <w:trPr>
          <w:gridAfter w:val="1"/>
          <w:wAfter w:w="3" w:type="pct"/>
          <w:trHeight w:val="227"/>
          <w:jc w:val="center"/>
        </w:trPr>
        <w:tc>
          <w:tcPr>
            <w:tcW w:w="1091" w:type="pct"/>
            <w:gridSpan w:val="2"/>
            <w:vAlign w:val="center"/>
          </w:tcPr>
          <w:p w14:paraId="433A9EFF" w14:textId="77777777" w:rsidR="004860AB" w:rsidRPr="001C32B0" w:rsidRDefault="004860AB" w:rsidP="004860AB">
            <w:pPr>
              <w:spacing w:after="60"/>
            </w:pPr>
            <w:r w:rsidRPr="001C32B0">
              <w:t>Специјализација</w:t>
            </w:r>
          </w:p>
        </w:tc>
        <w:tc>
          <w:tcPr>
            <w:tcW w:w="589" w:type="pct"/>
            <w:tcBorders>
              <w:top w:val="single" w:sz="4" w:space="0" w:color="auto"/>
              <w:left w:val="single" w:sz="4" w:space="0" w:color="auto"/>
              <w:bottom w:val="single" w:sz="4" w:space="0" w:color="auto"/>
              <w:right w:val="single" w:sz="4" w:space="0" w:color="auto"/>
            </w:tcBorders>
          </w:tcPr>
          <w:p w14:paraId="3AF27042" w14:textId="77777777" w:rsidR="004860AB" w:rsidRPr="001C32B0" w:rsidRDefault="004860AB" w:rsidP="004860AB">
            <w:pPr>
              <w:rPr>
                <w:lang w:val="sr-Cyrl-CS"/>
              </w:rPr>
            </w:pPr>
            <w:r w:rsidRPr="001C32B0">
              <w:t>1993.</w:t>
            </w:r>
          </w:p>
        </w:tc>
        <w:tc>
          <w:tcPr>
            <w:tcW w:w="1070" w:type="pct"/>
            <w:gridSpan w:val="3"/>
            <w:tcBorders>
              <w:top w:val="single" w:sz="4" w:space="0" w:color="auto"/>
              <w:left w:val="single" w:sz="4" w:space="0" w:color="auto"/>
              <w:bottom w:val="single" w:sz="4" w:space="0" w:color="auto"/>
              <w:right w:val="single" w:sz="4" w:space="0" w:color="auto"/>
            </w:tcBorders>
          </w:tcPr>
          <w:p w14:paraId="01C962BB" w14:textId="77777777" w:rsidR="004860AB" w:rsidRPr="001C32B0" w:rsidRDefault="004860AB" w:rsidP="004860AB">
            <w:pPr>
              <w:rPr>
                <w:lang w:val="sr-Cyrl-CS"/>
              </w:rPr>
            </w:pPr>
            <w:r w:rsidRPr="001C32B0">
              <w:t>Институт за здравствену заштиту деце и омладине Војводине, Нови Сад</w:t>
            </w:r>
          </w:p>
        </w:tc>
        <w:tc>
          <w:tcPr>
            <w:tcW w:w="2247" w:type="pct"/>
            <w:gridSpan w:val="7"/>
            <w:tcBorders>
              <w:top w:val="single" w:sz="4" w:space="0" w:color="auto"/>
              <w:left w:val="single" w:sz="4" w:space="0" w:color="auto"/>
              <w:bottom w:val="single" w:sz="4" w:space="0" w:color="auto"/>
              <w:right w:val="single" w:sz="4" w:space="0" w:color="auto"/>
            </w:tcBorders>
          </w:tcPr>
          <w:p w14:paraId="25DD4FBD" w14:textId="77777777" w:rsidR="004860AB" w:rsidRPr="001C32B0" w:rsidRDefault="004860AB" w:rsidP="004860AB">
            <w:pPr>
              <w:rPr>
                <w:lang w:val="sr-Cyrl-CS"/>
              </w:rPr>
            </w:pPr>
            <w:r w:rsidRPr="001C32B0">
              <w:t>Педијатрија</w:t>
            </w:r>
          </w:p>
        </w:tc>
      </w:tr>
      <w:tr w:rsidR="00BB0BD1" w:rsidRPr="001C32B0" w14:paraId="17ABFC37" w14:textId="77777777" w:rsidTr="00761F13">
        <w:trPr>
          <w:gridAfter w:val="1"/>
          <w:wAfter w:w="3" w:type="pct"/>
          <w:trHeight w:val="227"/>
          <w:jc w:val="center"/>
        </w:trPr>
        <w:tc>
          <w:tcPr>
            <w:tcW w:w="1091" w:type="pct"/>
            <w:gridSpan w:val="2"/>
            <w:vAlign w:val="center"/>
          </w:tcPr>
          <w:p w14:paraId="240C61AE" w14:textId="77777777" w:rsidR="004860AB" w:rsidRPr="001C32B0" w:rsidRDefault="004860AB" w:rsidP="004860AB">
            <w:pPr>
              <w:spacing w:after="60"/>
            </w:pPr>
            <w:r w:rsidRPr="001C32B0">
              <w:t>Магистратура</w:t>
            </w:r>
          </w:p>
        </w:tc>
        <w:tc>
          <w:tcPr>
            <w:tcW w:w="589" w:type="pct"/>
            <w:tcBorders>
              <w:top w:val="single" w:sz="4" w:space="0" w:color="auto"/>
              <w:left w:val="single" w:sz="4" w:space="0" w:color="auto"/>
              <w:bottom w:val="single" w:sz="4" w:space="0" w:color="auto"/>
              <w:right w:val="single" w:sz="4" w:space="0" w:color="auto"/>
            </w:tcBorders>
          </w:tcPr>
          <w:p w14:paraId="0A0C0304" w14:textId="77777777" w:rsidR="004860AB" w:rsidRPr="001C32B0" w:rsidRDefault="004860AB" w:rsidP="004860AB">
            <w:pPr>
              <w:rPr>
                <w:lang w:val="sr-Cyrl-CS"/>
              </w:rPr>
            </w:pPr>
            <w:r w:rsidRPr="001C32B0">
              <w:t>1991.</w:t>
            </w:r>
          </w:p>
        </w:tc>
        <w:tc>
          <w:tcPr>
            <w:tcW w:w="1070" w:type="pct"/>
            <w:gridSpan w:val="3"/>
            <w:tcBorders>
              <w:top w:val="single" w:sz="4" w:space="0" w:color="auto"/>
              <w:left w:val="single" w:sz="4" w:space="0" w:color="auto"/>
              <w:bottom w:val="single" w:sz="4" w:space="0" w:color="auto"/>
              <w:right w:val="single" w:sz="4" w:space="0" w:color="auto"/>
            </w:tcBorders>
          </w:tcPr>
          <w:p w14:paraId="09DC69C7" w14:textId="77777777" w:rsidR="004860AB" w:rsidRPr="001C32B0" w:rsidRDefault="004860AB" w:rsidP="004860AB">
            <w:pPr>
              <w:rPr>
                <w:lang w:val="sr-Cyrl-CS"/>
              </w:rPr>
            </w:pPr>
            <w:r w:rsidRPr="001C32B0">
              <w:t>Медицински факултет Нови Сад</w:t>
            </w:r>
          </w:p>
        </w:tc>
        <w:tc>
          <w:tcPr>
            <w:tcW w:w="2247" w:type="pct"/>
            <w:gridSpan w:val="7"/>
            <w:tcBorders>
              <w:top w:val="single" w:sz="4" w:space="0" w:color="auto"/>
              <w:left w:val="single" w:sz="4" w:space="0" w:color="auto"/>
              <w:bottom w:val="single" w:sz="4" w:space="0" w:color="auto"/>
              <w:right w:val="single" w:sz="4" w:space="0" w:color="auto"/>
            </w:tcBorders>
          </w:tcPr>
          <w:p w14:paraId="67D2A90B" w14:textId="77777777" w:rsidR="004860AB" w:rsidRPr="001C32B0" w:rsidRDefault="004860AB" w:rsidP="004860AB">
            <w:pPr>
              <w:rPr>
                <w:lang w:val="sr-Cyrl-CS"/>
              </w:rPr>
            </w:pPr>
            <w:r w:rsidRPr="001C32B0">
              <w:t>Педијатрија</w:t>
            </w:r>
          </w:p>
        </w:tc>
      </w:tr>
      <w:tr w:rsidR="00BB0BD1" w:rsidRPr="001C32B0" w14:paraId="5BFFD985" w14:textId="77777777" w:rsidTr="00761F13">
        <w:trPr>
          <w:gridAfter w:val="1"/>
          <w:wAfter w:w="3" w:type="pct"/>
          <w:trHeight w:val="227"/>
          <w:jc w:val="center"/>
        </w:trPr>
        <w:tc>
          <w:tcPr>
            <w:tcW w:w="1091" w:type="pct"/>
            <w:gridSpan w:val="2"/>
            <w:vAlign w:val="center"/>
          </w:tcPr>
          <w:p w14:paraId="12027156" w14:textId="77777777" w:rsidR="004860AB" w:rsidRPr="001C32B0" w:rsidRDefault="004860AB" w:rsidP="004860AB">
            <w:pPr>
              <w:spacing w:after="60"/>
              <w:rPr>
                <w:lang w:val="sr-Cyrl-CS"/>
              </w:rPr>
            </w:pPr>
            <w:r w:rsidRPr="001C32B0">
              <w:rPr>
                <w:lang w:val="sr-Cyrl-CS"/>
              </w:rPr>
              <w:t>Диплома</w:t>
            </w:r>
          </w:p>
        </w:tc>
        <w:tc>
          <w:tcPr>
            <w:tcW w:w="589" w:type="pct"/>
            <w:tcBorders>
              <w:top w:val="single" w:sz="4" w:space="0" w:color="auto"/>
              <w:left w:val="single" w:sz="4" w:space="0" w:color="auto"/>
              <w:bottom w:val="single" w:sz="4" w:space="0" w:color="auto"/>
              <w:right w:val="single" w:sz="4" w:space="0" w:color="auto"/>
            </w:tcBorders>
          </w:tcPr>
          <w:p w14:paraId="02C2BCF9" w14:textId="46775D75" w:rsidR="004860AB" w:rsidRPr="001C32B0" w:rsidRDefault="00761F13" w:rsidP="004860AB">
            <w:pPr>
              <w:rPr>
                <w:lang w:val="sr-Cyrl-CS"/>
              </w:rPr>
            </w:pPr>
            <w:r w:rsidRPr="001C32B0">
              <w:t>1985.</w:t>
            </w:r>
          </w:p>
        </w:tc>
        <w:tc>
          <w:tcPr>
            <w:tcW w:w="1070" w:type="pct"/>
            <w:gridSpan w:val="3"/>
            <w:tcBorders>
              <w:top w:val="single" w:sz="4" w:space="0" w:color="auto"/>
              <w:left w:val="single" w:sz="4" w:space="0" w:color="auto"/>
              <w:bottom w:val="single" w:sz="4" w:space="0" w:color="auto"/>
              <w:right w:val="single" w:sz="4" w:space="0" w:color="auto"/>
            </w:tcBorders>
          </w:tcPr>
          <w:p w14:paraId="03D84FF0" w14:textId="77777777" w:rsidR="004860AB" w:rsidRPr="001C32B0" w:rsidRDefault="004860AB" w:rsidP="004860AB">
            <w:pPr>
              <w:rPr>
                <w:lang w:val="sr-Cyrl-CS"/>
              </w:rPr>
            </w:pPr>
            <w:r w:rsidRPr="001C32B0">
              <w:t>Медицински факултет Нови Сад</w:t>
            </w:r>
          </w:p>
        </w:tc>
        <w:tc>
          <w:tcPr>
            <w:tcW w:w="2247" w:type="pct"/>
            <w:gridSpan w:val="7"/>
            <w:tcBorders>
              <w:top w:val="single" w:sz="4" w:space="0" w:color="auto"/>
              <w:left w:val="single" w:sz="4" w:space="0" w:color="auto"/>
              <w:bottom w:val="single" w:sz="4" w:space="0" w:color="auto"/>
              <w:right w:val="single" w:sz="4" w:space="0" w:color="auto"/>
            </w:tcBorders>
          </w:tcPr>
          <w:p w14:paraId="1C7F5580" w14:textId="5AFF9AAC" w:rsidR="004860AB" w:rsidRPr="001C32B0" w:rsidRDefault="00761F13" w:rsidP="004860AB">
            <w:pPr>
              <w:rPr>
                <w:lang w:val="sr-Cyrl-CS"/>
              </w:rPr>
            </w:pPr>
            <w:r w:rsidRPr="001C32B0">
              <w:t>Општа медицина</w:t>
            </w:r>
          </w:p>
        </w:tc>
      </w:tr>
      <w:tr w:rsidR="004860AB" w:rsidRPr="001C32B0" w14:paraId="5A1F44F6" w14:textId="77777777" w:rsidTr="004860AB">
        <w:trPr>
          <w:trHeight w:val="227"/>
          <w:jc w:val="center"/>
        </w:trPr>
        <w:tc>
          <w:tcPr>
            <w:tcW w:w="5000" w:type="pct"/>
            <w:gridSpan w:val="14"/>
            <w:vAlign w:val="center"/>
          </w:tcPr>
          <w:p w14:paraId="01489F98" w14:textId="77777777" w:rsidR="004860AB" w:rsidRPr="001C32B0" w:rsidRDefault="004860AB" w:rsidP="004860AB">
            <w:pPr>
              <w:spacing w:after="60"/>
              <w:rPr>
                <w:lang w:val="sr-Cyrl-CS"/>
              </w:rPr>
            </w:pPr>
            <w:r w:rsidRPr="001C32B0">
              <w:rPr>
                <w:b/>
                <w:lang w:val="sr-Cyrl-CS"/>
              </w:rPr>
              <w:t>Списак дисертација</w:t>
            </w:r>
            <w:r w:rsidRPr="001C32B0">
              <w:rPr>
                <w:b/>
              </w:rPr>
              <w:t xml:space="preserve">-докторских уметничких пројеката </w:t>
            </w:r>
            <w:r w:rsidRPr="001C32B0">
              <w:rPr>
                <w:b/>
                <w:lang w:val="sr-Cyrl-CS"/>
              </w:rPr>
              <w:t>а у којима је наставнк ментор или је био ментор у претходних 10 година</w:t>
            </w:r>
          </w:p>
        </w:tc>
      </w:tr>
      <w:tr w:rsidR="00BB0BD1" w:rsidRPr="001C32B0" w14:paraId="4B0DCF1B" w14:textId="77777777" w:rsidTr="00707576">
        <w:trPr>
          <w:trHeight w:val="227"/>
          <w:jc w:val="center"/>
        </w:trPr>
        <w:tc>
          <w:tcPr>
            <w:tcW w:w="310" w:type="pct"/>
            <w:vAlign w:val="center"/>
          </w:tcPr>
          <w:p w14:paraId="7CA57ACA" w14:textId="77777777" w:rsidR="004860AB" w:rsidRPr="001C32B0" w:rsidRDefault="004860AB" w:rsidP="004860AB">
            <w:pPr>
              <w:spacing w:after="60"/>
              <w:rPr>
                <w:lang w:val="sr-Cyrl-CS"/>
              </w:rPr>
            </w:pPr>
            <w:r w:rsidRPr="001C32B0">
              <w:rPr>
                <w:lang w:val="sr-Cyrl-CS"/>
              </w:rPr>
              <w:t>Р.Б.</w:t>
            </w:r>
          </w:p>
        </w:tc>
        <w:tc>
          <w:tcPr>
            <w:tcW w:w="2078" w:type="pct"/>
            <w:gridSpan w:val="4"/>
            <w:vAlign w:val="center"/>
          </w:tcPr>
          <w:p w14:paraId="7364927D" w14:textId="77777777" w:rsidR="004860AB" w:rsidRPr="001C32B0" w:rsidRDefault="004860AB" w:rsidP="004860AB">
            <w:pPr>
              <w:spacing w:after="60"/>
            </w:pPr>
            <w:r w:rsidRPr="001C32B0">
              <w:rPr>
                <w:lang w:val="sr-Cyrl-CS"/>
              </w:rPr>
              <w:t>Наслов дисертације</w:t>
            </w:r>
            <w:r w:rsidRPr="001C32B0">
              <w:t xml:space="preserve">- докторског уметничког пројекта </w:t>
            </w:r>
          </w:p>
        </w:tc>
        <w:tc>
          <w:tcPr>
            <w:tcW w:w="651" w:type="pct"/>
            <w:gridSpan w:val="2"/>
            <w:vAlign w:val="center"/>
          </w:tcPr>
          <w:p w14:paraId="7454B008" w14:textId="77777777" w:rsidR="004860AB" w:rsidRPr="001C32B0" w:rsidRDefault="004860AB" w:rsidP="004860AB">
            <w:pPr>
              <w:spacing w:after="60"/>
              <w:rPr>
                <w:lang w:val="sr-Cyrl-CS"/>
              </w:rPr>
            </w:pPr>
            <w:r w:rsidRPr="001C32B0">
              <w:rPr>
                <w:lang w:val="sr-Cyrl-CS"/>
              </w:rPr>
              <w:t>Име кандидата</w:t>
            </w:r>
          </w:p>
        </w:tc>
        <w:tc>
          <w:tcPr>
            <w:tcW w:w="641" w:type="pct"/>
            <w:gridSpan w:val="2"/>
            <w:vAlign w:val="center"/>
          </w:tcPr>
          <w:p w14:paraId="6FF20F06" w14:textId="77777777" w:rsidR="004860AB" w:rsidRPr="001C32B0" w:rsidRDefault="004860AB" w:rsidP="004860AB">
            <w:pPr>
              <w:spacing w:after="60"/>
              <w:rPr>
                <w:lang w:val="sr-Cyrl-CS"/>
              </w:rPr>
            </w:pPr>
            <w:r w:rsidRPr="001C32B0">
              <w:rPr>
                <w:lang w:val="sr-Cyrl-CS"/>
              </w:rPr>
              <w:t xml:space="preserve">*пријављена </w:t>
            </w:r>
          </w:p>
        </w:tc>
        <w:tc>
          <w:tcPr>
            <w:tcW w:w="1320" w:type="pct"/>
            <w:gridSpan w:val="5"/>
            <w:vAlign w:val="center"/>
          </w:tcPr>
          <w:p w14:paraId="34375D94" w14:textId="77777777" w:rsidR="004860AB" w:rsidRPr="001C32B0" w:rsidRDefault="004860AB" w:rsidP="004860AB">
            <w:pPr>
              <w:spacing w:after="60"/>
              <w:rPr>
                <w:lang w:val="sr-Cyrl-CS"/>
              </w:rPr>
            </w:pPr>
            <w:r w:rsidRPr="001C32B0">
              <w:rPr>
                <w:lang w:val="sr-Cyrl-CS"/>
              </w:rPr>
              <w:t>** одбрањена</w:t>
            </w:r>
          </w:p>
        </w:tc>
      </w:tr>
      <w:tr w:rsidR="00BB0BD1" w:rsidRPr="001C32B0" w14:paraId="03DEA480" w14:textId="77777777" w:rsidTr="00707576">
        <w:trPr>
          <w:trHeight w:val="227"/>
          <w:jc w:val="center"/>
        </w:trPr>
        <w:tc>
          <w:tcPr>
            <w:tcW w:w="310" w:type="pct"/>
            <w:vAlign w:val="center"/>
          </w:tcPr>
          <w:p w14:paraId="6BCF1E91" w14:textId="45C72C73" w:rsidR="004860AB" w:rsidRPr="001C32B0" w:rsidRDefault="00C95347" w:rsidP="004860AB">
            <w:pPr>
              <w:spacing w:after="60"/>
              <w:rPr>
                <w:lang w:val="sr-Latn-RS"/>
              </w:rPr>
            </w:pPr>
            <w:r w:rsidRPr="001C32B0">
              <w:rPr>
                <w:lang w:val="sr-Latn-RS"/>
              </w:rPr>
              <w:t>1.</w:t>
            </w:r>
          </w:p>
        </w:tc>
        <w:tc>
          <w:tcPr>
            <w:tcW w:w="2078" w:type="pct"/>
            <w:gridSpan w:val="4"/>
            <w:vAlign w:val="center"/>
          </w:tcPr>
          <w:p w14:paraId="03D47FC4" w14:textId="77777777" w:rsidR="004860AB" w:rsidRPr="001C32B0" w:rsidRDefault="00EE3DBA" w:rsidP="004860AB">
            <w:pPr>
              <w:spacing w:after="60"/>
              <w:rPr>
                <w:lang w:val="sr-Cyrl-RS"/>
              </w:rPr>
            </w:pPr>
            <w:r w:rsidRPr="001C32B0">
              <w:rPr>
                <w:lang w:val="sr-Cyrl-RS"/>
              </w:rPr>
              <w:t>Морбидитет, телесни и рани психомоторни развој превремено рођене деце зачете вантелесном оплодњом</w:t>
            </w:r>
          </w:p>
        </w:tc>
        <w:tc>
          <w:tcPr>
            <w:tcW w:w="651" w:type="pct"/>
            <w:gridSpan w:val="2"/>
            <w:vAlign w:val="center"/>
          </w:tcPr>
          <w:p w14:paraId="0A3622A7" w14:textId="77777777" w:rsidR="004860AB" w:rsidRPr="001C32B0" w:rsidRDefault="00EE3DBA" w:rsidP="004860AB">
            <w:pPr>
              <w:spacing w:after="60"/>
              <w:rPr>
                <w:lang w:val="sr-Cyrl-CS"/>
              </w:rPr>
            </w:pPr>
            <w:r w:rsidRPr="001C32B0">
              <w:rPr>
                <w:lang w:val="sr-Cyrl-CS"/>
              </w:rPr>
              <w:t>Весна Павловић</w:t>
            </w:r>
          </w:p>
        </w:tc>
        <w:tc>
          <w:tcPr>
            <w:tcW w:w="641" w:type="pct"/>
            <w:gridSpan w:val="2"/>
            <w:vAlign w:val="center"/>
          </w:tcPr>
          <w:p w14:paraId="59DC06BB" w14:textId="77777777" w:rsidR="004860AB" w:rsidRPr="001C32B0" w:rsidRDefault="004860AB" w:rsidP="004860AB">
            <w:pPr>
              <w:spacing w:after="60"/>
              <w:rPr>
                <w:lang w:val="sr-Cyrl-CS"/>
              </w:rPr>
            </w:pPr>
          </w:p>
        </w:tc>
        <w:tc>
          <w:tcPr>
            <w:tcW w:w="1320" w:type="pct"/>
            <w:gridSpan w:val="5"/>
            <w:vAlign w:val="center"/>
          </w:tcPr>
          <w:p w14:paraId="68FB1843" w14:textId="02D81A8B" w:rsidR="004860AB" w:rsidRPr="001C32B0" w:rsidRDefault="00EE3DBA" w:rsidP="004860AB">
            <w:pPr>
              <w:spacing w:after="60"/>
              <w:rPr>
                <w:lang w:val="sr-Cyrl-CS"/>
              </w:rPr>
            </w:pPr>
            <w:r w:rsidRPr="001C32B0">
              <w:rPr>
                <w:lang w:val="sr-Cyrl-CS"/>
              </w:rPr>
              <w:t>201</w:t>
            </w:r>
            <w:r w:rsidR="00761F13" w:rsidRPr="001C32B0">
              <w:rPr>
                <w:lang w:val="sr-Cyrl-CS"/>
              </w:rPr>
              <w:t>8</w:t>
            </w:r>
            <w:r w:rsidRPr="001C32B0">
              <w:rPr>
                <w:lang w:val="sr-Cyrl-CS"/>
              </w:rPr>
              <w:t xml:space="preserve">. </w:t>
            </w:r>
          </w:p>
        </w:tc>
      </w:tr>
      <w:tr w:rsidR="004860AB" w:rsidRPr="001C32B0" w14:paraId="75C50CDA" w14:textId="77777777" w:rsidTr="004860AB">
        <w:trPr>
          <w:trHeight w:val="227"/>
          <w:jc w:val="center"/>
        </w:trPr>
        <w:tc>
          <w:tcPr>
            <w:tcW w:w="5000" w:type="pct"/>
            <w:gridSpan w:val="14"/>
            <w:vAlign w:val="center"/>
          </w:tcPr>
          <w:p w14:paraId="0F597408" w14:textId="77777777" w:rsidR="004860AB" w:rsidRPr="001C32B0" w:rsidRDefault="004860AB" w:rsidP="004860AB">
            <w:pPr>
              <w:spacing w:after="60"/>
              <w:jc w:val="both"/>
              <w:rPr>
                <w:lang w:val="sr-Cyrl-CS"/>
              </w:rPr>
            </w:pPr>
            <w:r w:rsidRPr="001C32B0">
              <w:rPr>
                <w:lang w:val="sr-Cyrl-CS"/>
              </w:rPr>
              <w:t>*Година  у којој је дисертација</w:t>
            </w:r>
            <w:r w:rsidRPr="001C32B0">
              <w:t xml:space="preserve">-докторски уметнички пројекат </w:t>
            </w:r>
            <w:r w:rsidRPr="001C32B0">
              <w:rPr>
                <w:lang w:val="sr-Cyrl-CS"/>
              </w:rPr>
              <w:t xml:space="preserve"> пријављена</w:t>
            </w:r>
            <w:r w:rsidRPr="001C32B0">
              <w:t xml:space="preserve">-пријављен </w:t>
            </w:r>
            <w:r w:rsidRPr="001C32B0">
              <w:rPr>
                <w:lang w:val="sr-Cyrl-CS"/>
              </w:rPr>
              <w:t>(само за дисертације</w:t>
            </w:r>
            <w:r w:rsidRPr="001C32B0">
              <w:t xml:space="preserve">-докторске уметничке пројекте </w:t>
            </w:r>
            <w:r w:rsidRPr="001C32B0">
              <w:rPr>
                <w:lang w:val="sr-Cyrl-CS"/>
              </w:rPr>
              <w:t xml:space="preserve"> које су у току), ** Година у којој је дисертација</w:t>
            </w:r>
            <w:r w:rsidRPr="001C32B0">
              <w:t xml:space="preserve">-докторски уметнички пројекат </w:t>
            </w:r>
            <w:r w:rsidRPr="001C32B0">
              <w:rPr>
                <w:lang w:val="sr-Cyrl-CS"/>
              </w:rPr>
              <w:t xml:space="preserve"> одбрањена (само за дисертације</w:t>
            </w:r>
            <w:r w:rsidRPr="001C32B0">
              <w:t xml:space="preserve">-докторско уметничке пројекте </w:t>
            </w:r>
            <w:r w:rsidRPr="001C32B0">
              <w:rPr>
                <w:lang w:val="sr-Cyrl-CS"/>
              </w:rPr>
              <w:t xml:space="preserve"> из ранијег периода)</w:t>
            </w:r>
          </w:p>
        </w:tc>
      </w:tr>
      <w:tr w:rsidR="004860AB" w:rsidRPr="001C32B0" w14:paraId="2665B44A" w14:textId="77777777" w:rsidTr="004860AB">
        <w:trPr>
          <w:trHeight w:val="227"/>
          <w:jc w:val="center"/>
        </w:trPr>
        <w:tc>
          <w:tcPr>
            <w:tcW w:w="5000" w:type="pct"/>
            <w:gridSpan w:val="14"/>
            <w:vAlign w:val="center"/>
          </w:tcPr>
          <w:p w14:paraId="238AFF02" w14:textId="77777777" w:rsidR="004860AB" w:rsidRPr="001C32B0" w:rsidRDefault="004860AB" w:rsidP="004860AB">
            <w:pPr>
              <w:spacing w:after="60"/>
              <w:jc w:val="both"/>
              <w:rPr>
                <w:b/>
              </w:rPr>
            </w:pPr>
            <w:r w:rsidRPr="001C32B0">
              <w:rPr>
                <w:b/>
                <w:lang w:val="sr-Cyrl-CS"/>
              </w:rPr>
              <w:t>Категоризација публикације</w:t>
            </w:r>
            <w:r w:rsidRPr="001C32B0">
              <w:rPr>
                <w:b/>
              </w:rPr>
              <w:t xml:space="preserve"> научних радова  из области датог студијског програма </w:t>
            </w:r>
            <w:r w:rsidRPr="001C32B0">
              <w:rPr>
                <w:b/>
                <w:lang w:val="sr-Cyrl-CS"/>
              </w:rPr>
              <w:t xml:space="preserve"> према класификацији ре</w:t>
            </w:r>
            <w:r w:rsidRPr="001C32B0">
              <w:rPr>
                <w:b/>
              </w:rPr>
              <w:t>с</w:t>
            </w:r>
            <w:r w:rsidRPr="001C32B0">
              <w:rPr>
                <w:b/>
                <w:lang w:val="sr-Cyrl-CS"/>
              </w:rPr>
              <w:t>орног Министарства просвете, науке и технолошког развоја  а у складу са допунским захтевевима  стандарда за дато поље</w:t>
            </w:r>
          </w:p>
        </w:tc>
      </w:tr>
      <w:tr w:rsidR="00BB0BD1" w:rsidRPr="001C32B0" w14:paraId="58D95B8A" w14:textId="77777777" w:rsidTr="00707576">
        <w:trPr>
          <w:trHeight w:val="227"/>
          <w:jc w:val="center"/>
        </w:trPr>
        <w:tc>
          <w:tcPr>
            <w:tcW w:w="310" w:type="pct"/>
            <w:vAlign w:val="center"/>
          </w:tcPr>
          <w:p w14:paraId="26C23614" w14:textId="77777777" w:rsidR="004860AB" w:rsidRPr="001C32B0" w:rsidRDefault="004860AB" w:rsidP="004860AB">
            <w:pPr>
              <w:spacing w:line="276" w:lineRule="auto"/>
              <w:ind w:left="-23"/>
              <w:jc w:val="center"/>
              <w:rPr>
                <w:b/>
              </w:rPr>
            </w:pPr>
            <w:r w:rsidRPr="001C32B0">
              <w:rPr>
                <w:b/>
              </w:rPr>
              <w:t>Р.б.</w:t>
            </w:r>
          </w:p>
        </w:tc>
        <w:tc>
          <w:tcPr>
            <w:tcW w:w="3614" w:type="pct"/>
            <w:gridSpan w:val="9"/>
          </w:tcPr>
          <w:p w14:paraId="03A163C7" w14:textId="77777777" w:rsidR="004860AB" w:rsidRPr="001C32B0" w:rsidRDefault="004860AB" w:rsidP="004860AB">
            <w:pPr>
              <w:pStyle w:val="TableParagraph"/>
              <w:spacing w:line="276" w:lineRule="auto"/>
              <w:ind w:left="65" w:right="-15"/>
              <w:jc w:val="center"/>
              <w:rPr>
                <w:b/>
                <w:sz w:val="20"/>
                <w:szCs w:val="20"/>
              </w:rPr>
            </w:pPr>
            <w:r w:rsidRPr="001C32B0">
              <w:rPr>
                <w:b/>
                <w:sz w:val="20"/>
                <w:szCs w:val="20"/>
              </w:rPr>
              <w:t>Публикација</w:t>
            </w:r>
          </w:p>
        </w:tc>
        <w:tc>
          <w:tcPr>
            <w:tcW w:w="389" w:type="pct"/>
          </w:tcPr>
          <w:p w14:paraId="617D79D8" w14:textId="77777777" w:rsidR="004860AB" w:rsidRPr="001C32B0" w:rsidRDefault="004860AB" w:rsidP="004860AB">
            <w:pPr>
              <w:pStyle w:val="TableParagraph"/>
              <w:spacing w:before="8" w:line="276" w:lineRule="auto"/>
              <w:jc w:val="center"/>
              <w:rPr>
                <w:b/>
                <w:sz w:val="20"/>
                <w:szCs w:val="20"/>
              </w:rPr>
            </w:pPr>
            <w:r w:rsidRPr="001C32B0">
              <w:rPr>
                <w:b/>
                <w:sz w:val="20"/>
                <w:szCs w:val="20"/>
              </w:rPr>
              <w:t>ISI</w:t>
            </w:r>
          </w:p>
        </w:tc>
        <w:tc>
          <w:tcPr>
            <w:tcW w:w="344" w:type="pct"/>
          </w:tcPr>
          <w:p w14:paraId="25B84849" w14:textId="77777777" w:rsidR="004860AB" w:rsidRPr="001C32B0" w:rsidRDefault="004860AB" w:rsidP="004860AB">
            <w:pPr>
              <w:pStyle w:val="TableParagraph"/>
              <w:spacing w:before="8" w:line="276" w:lineRule="auto"/>
              <w:jc w:val="center"/>
              <w:rPr>
                <w:b/>
                <w:sz w:val="20"/>
                <w:szCs w:val="20"/>
              </w:rPr>
            </w:pPr>
            <w:r w:rsidRPr="001C32B0">
              <w:rPr>
                <w:b/>
                <w:sz w:val="20"/>
                <w:szCs w:val="20"/>
              </w:rPr>
              <w:t>M</w:t>
            </w:r>
          </w:p>
        </w:tc>
        <w:tc>
          <w:tcPr>
            <w:tcW w:w="343" w:type="pct"/>
            <w:gridSpan w:val="2"/>
          </w:tcPr>
          <w:p w14:paraId="29B9D2D1" w14:textId="77777777" w:rsidR="004860AB" w:rsidRPr="001C32B0" w:rsidRDefault="004860AB" w:rsidP="004860AB">
            <w:pPr>
              <w:pStyle w:val="TableParagraph"/>
              <w:spacing w:before="8" w:line="276" w:lineRule="auto"/>
              <w:jc w:val="center"/>
              <w:rPr>
                <w:b/>
                <w:sz w:val="20"/>
                <w:szCs w:val="20"/>
              </w:rPr>
            </w:pPr>
            <w:r w:rsidRPr="001C32B0">
              <w:rPr>
                <w:b/>
                <w:sz w:val="20"/>
                <w:szCs w:val="20"/>
              </w:rPr>
              <w:t>IF</w:t>
            </w:r>
          </w:p>
        </w:tc>
      </w:tr>
      <w:tr w:rsidR="00BB0BD1" w:rsidRPr="001C32B0" w14:paraId="21341254" w14:textId="77777777" w:rsidTr="00707576">
        <w:trPr>
          <w:trHeight w:val="227"/>
          <w:jc w:val="center"/>
        </w:trPr>
        <w:tc>
          <w:tcPr>
            <w:tcW w:w="310" w:type="pct"/>
            <w:vAlign w:val="center"/>
          </w:tcPr>
          <w:p w14:paraId="25999F24" w14:textId="77777777" w:rsidR="004860AB" w:rsidRPr="001C32B0" w:rsidRDefault="00EE3DBA" w:rsidP="004860AB">
            <w:pPr>
              <w:spacing w:line="276" w:lineRule="auto"/>
              <w:ind w:left="-23"/>
              <w:jc w:val="center"/>
              <w:rPr>
                <w:lang w:val="sr-Cyrl-RS"/>
              </w:rPr>
            </w:pPr>
            <w:r w:rsidRPr="001C32B0">
              <w:rPr>
                <w:lang w:val="sr-Cyrl-RS"/>
              </w:rPr>
              <w:t>1.</w:t>
            </w:r>
          </w:p>
        </w:tc>
        <w:tc>
          <w:tcPr>
            <w:tcW w:w="3614" w:type="pct"/>
            <w:gridSpan w:val="9"/>
          </w:tcPr>
          <w:p w14:paraId="117AF209" w14:textId="626C2A34" w:rsidR="004860AB" w:rsidRPr="001C32B0" w:rsidRDefault="000952B4" w:rsidP="00EE3DBA">
            <w:pPr>
              <w:pStyle w:val="TableParagraph"/>
              <w:spacing w:line="276" w:lineRule="auto"/>
              <w:ind w:left="65" w:right="-15"/>
              <w:jc w:val="both"/>
              <w:rPr>
                <w:sz w:val="20"/>
                <w:szCs w:val="20"/>
              </w:rPr>
            </w:pPr>
            <w:r w:rsidRPr="001C32B0">
              <w:rPr>
                <w:sz w:val="20"/>
                <w:szCs w:val="20"/>
              </w:rPr>
              <w:t xml:space="preserve">Vural M, </w:t>
            </w:r>
            <w:r w:rsidRPr="001C32B0">
              <w:rPr>
                <w:b/>
                <w:bCs/>
                <w:sz w:val="20"/>
                <w:szCs w:val="20"/>
              </w:rPr>
              <w:t>Konstantinidis G</w:t>
            </w:r>
            <w:r w:rsidRPr="001C32B0">
              <w:rPr>
                <w:sz w:val="20"/>
                <w:szCs w:val="20"/>
              </w:rPr>
              <w:t xml:space="preserve">, Pastore M, Pop TL, Sevketoglu E, Bali D, </w:t>
            </w:r>
            <w:r w:rsidRPr="001C32B0">
              <w:rPr>
                <w:sz w:val="20"/>
                <w:szCs w:val="20"/>
              </w:rPr>
              <w:t xml:space="preserve">et al. </w:t>
            </w:r>
            <w:r w:rsidRPr="001C32B0">
              <w:rPr>
                <w:sz w:val="20"/>
                <w:szCs w:val="20"/>
              </w:rPr>
              <w:t>The Silent Epidemic: Early-Onset Ludopathy in Children and the Invisible Digital Threat. J Pediatr. 2026</w:t>
            </w:r>
            <w:r w:rsidRPr="001C32B0">
              <w:rPr>
                <w:sz w:val="20"/>
                <w:szCs w:val="20"/>
              </w:rPr>
              <w:t>;</w:t>
            </w:r>
            <w:r w:rsidRPr="001C32B0">
              <w:rPr>
                <w:sz w:val="20"/>
                <w:szCs w:val="20"/>
              </w:rPr>
              <w:t>292:114987.</w:t>
            </w:r>
          </w:p>
        </w:tc>
        <w:tc>
          <w:tcPr>
            <w:tcW w:w="389" w:type="pct"/>
          </w:tcPr>
          <w:p w14:paraId="34A40176" w14:textId="77777777" w:rsidR="004860AB" w:rsidRPr="001C32B0" w:rsidRDefault="004860AB" w:rsidP="00BB0BD1">
            <w:pPr>
              <w:pStyle w:val="TableParagraph"/>
              <w:spacing w:before="8" w:line="276" w:lineRule="auto"/>
              <w:rPr>
                <w:sz w:val="20"/>
                <w:szCs w:val="20"/>
                <w:lang w:val="sr-Latn-RS"/>
              </w:rPr>
            </w:pPr>
          </w:p>
        </w:tc>
        <w:tc>
          <w:tcPr>
            <w:tcW w:w="344" w:type="pct"/>
          </w:tcPr>
          <w:p w14:paraId="79BDA879" w14:textId="77777777" w:rsidR="000952B4" w:rsidRPr="001C32B0" w:rsidRDefault="000952B4" w:rsidP="004860AB">
            <w:pPr>
              <w:pStyle w:val="TableParagraph"/>
              <w:spacing w:before="8" w:line="276" w:lineRule="auto"/>
              <w:jc w:val="center"/>
              <w:rPr>
                <w:sz w:val="20"/>
                <w:szCs w:val="20"/>
              </w:rPr>
            </w:pPr>
          </w:p>
          <w:p w14:paraId="12D8DC91" w14:textId="45DE3C57" w:rsidR="004860AB" w:rsidRPr="001C32B0" w:rsidRDefault="00EE3DBA" w:rsidP="004860AB">
            <w:pPr>
              <w:pStyle w:val="TableParagraph"/>
              <w:spacing w:before="8" w:line="276" w:lineRule="auto"/>
              <w:jc w:val="center"/>
              <w:rPr>
                <w:sz w:val="20"/>
                <w:szCs w:val="20"/>
              </w:rPr>
            </w:pPr>
            <w:r w:rsidRPr="001C32B0">
              <w:rPr>
                <w:sz w:val="20"/>
                <w:szCs w:val="20"/>
              </w:rPr>
              <w:t>21а+</w:t>
            </w:r>
          </w:p>
        </w:tc>
        <w:tc>
          <w:tcPr>
            <w:tcW w:w="343" w:type="pct"/>
            <w:gridSpan w:val="2"/>
          </w:tcPr>
          <w:p w14:paraId="087BCBEB" w14:textId="77777777" w:rsidR="000952B4" w:rsidRPr="001C32B0" w:rsidRDefault="000952B4" w:rsidP="004860AB">
            <w:pPr>
              <w:pStyle w:val="TableParagraph"/>
              <w:spacing w:before="8" w:line="276" w:lineRule="auto"/>
              <w:jc w:val="center"/>
              <w:rPr>
                <w:sz w:val="20"/>
                <w:szCs w:val="20"/>
                <w:lang w:val="sr-Cyrl-RS"/>
              </w:rPr>
            </w:pPr>
          </w:p>
          <w:p w14:paraId="24927235" w14:textId="7BF53193" w:rsidR="004860AB" w:rsidRPr="001C32B0" w:rsidRDefault="000952B4" w:rsidP="004860AB">
            <w:pPr>
              <w:pStyle w:val="TableParagraph"/>
              <w:spacing w:before="8" w:line="276" w:lineRule="auto"/>
              <w:jc w:val="center"/>
              <w:rPr>
                <w:sz w:val="20"/>
                <w:szCs w:val="20"/>
                <w:lang w:val="sr-Cyrl-RS"/>
              </w:rPr>
            </w:pPr>
            <w:r w:rsidRPr="001C32B0">
              <w:rPr>
                <w:sz w:val="20"/>
                <w:szCs w:val="20"/>
                <w:lang w:val="sr-Cyrl-RS"/>
              </w:rPr>
              <w:t>4.1</w:t>
            </w:r>
          </w:p>
        </w:tc>
      </w:tr>
      <w:tr w:rsidR="00707576" w:rsidRPr="001C32B0" w14:paraId="0EE859B5" w14:textId="77777777" w:rsidTr="00707576">
        <w:trPr>
          <w:trHeight w:val="227"/>
          <w:jc w:val="center"/>
        </w:trPr>
        <w:tc>
          <w:tcPr>
            <w:tcW w:w="310" w:type="pct"/>
            <w:vAlign w:val="center"/>
          </w:tcPr>
          <w:p w14:paraId="55076634" w14:textId="0C069FBB" w:rsidR="00707576" w:rsidRPr="001C32B0" w:rsidRDefault="00707576" w:rsidP="004860AB">
            <w:pPr>
              <w:spacing w:line="276" w:lineRule="auto"/>
              <w:ind w:left="-23"/>
              <w:jc w:val="center"/>
              <w:rPr>
                <w:lang w:val="sr-Latn-RS"/>
              </w:rPr>
            </w:pPr>
            <w:r w:rsidRPr="001C32B0">
              <w:rPr>
                <w:lang w:val="sr-Latn-RS"/>
              </w:rPr>
              <w:t>2.</w:t>
            </w:r>
          </w:p>
        </w:tc>
        <w:tc>
          <w:tcPr>
            <w:tcW w:w="3614" w:type="pct"/>
            <w:gridSpan w:val="9"/>
          </w:tcPr>
          <w:p w14:paraId="17E8AE89" w14:textId="56265849" w:rsidR="00707576" w:rsidRPr="001C32B0" w:rsidRDefault="000952B4" w:rsidP="00EE3DBA">
            <w:pPr>
              <w:pStyle w:val="TableParagraph"/>
              <w:spacing w:line="276" w:lineRule="auto"/>
              <w:ind w:left="65" w:right="-15"/>
              <w:jc w:val="both"/>
              <w:rPr>
                <w:sz w:val="20"/>
                <w:szCs w:val="20"/>
              </w:rPr>
            </w:pPr>
            <w:r w:rsidRPr="001C32B0">
              <w:rPr>
                <w:sz w:val="20"/>
                <w:szCs w:val="20"/>
              </w:rPr>
              <w:t xml:space="preserve">Pettoello-Mantovani M, Bali D, Pastore M, Giardino I, Namazova-Baranova L, </w:t>
            </w:r>
            <w:r w:rsidRPr="001C32B0">
              <w:rPr>
                <w:b/>
                <w:bCs/>
                <w:sz w:val="20"/>
                <w:szCs w:val="20"/>
              </w:rPr>
              <w:t>Konstantinidis G</w:t>
            </w:r>
            <w:r w:rsidRPr="001C32B0">
              <w:rPr>
                <w:sz w:val="20"/>
                <w:szCs w:val="20"/>
              </w:rPr>
              <w:t xml:space="preserve">, </w:t>
            </w:r>
            <w:r w:rsidRPr="001C32B0">
              <w:rPr>
                <w:sz w:val="20"/>
                <w:szCs w:val="20"/>
              </w:rPr>
              <w:t xml:space="preserve">et al. </w:t>
            </w:r>
            <w:r w:rsidRPr="001C32B0">
              <w:rPr>
                <w:sz w:val="20"/>
                <w:szCs w:val="20"/>
              </w:rPr>
              <w:t>The Pressing Issue of Food Safety for Infants and the Role of the Pediatrician. J Pediatr. 2025</w:t>
            </w:r>
            <w:r w:rsidRPr="001C32B0">
              <w:rPr>
                <w:sz w:val="20"/>
                <w:szCs w:val="20"/>
              </w:rPr>
              <w:t>;</w:t>
            </w:r>
            <w:r w:rsidRPr="001C32B0">
              <w:rPr>
                <w:sz w:val="20"/>
                <w:szCs w:val="20"/>
              </w:rPr>
              <w:t>277:114088.</w:t>
            </w:r>
          </w:p>
        </w:tc>
        <w:tc>
          <w:tcPr>
            <w:tcW w:w="389" w:type="pct"/>
          </w:tcPr>
          <w:p w14:paraId="547C88D9" w14:textId="77777777" w:rsidR="00707576" w:rsidRPr="001C32B0" w:rsidRDefault="00707576" w:rsidP="00BB0BD1">
            <w:pPr>
              <w:pStyle w:val="TableParagraph"/>
              <w:spacing w:before="8" w:line="276" w:lineRule="auto"/>
              <w:rPr>
                <w:sz w:val="20"/>
                <w:szCs w:val="20"/>
                <w:lang w:val="sr-Latn-RS"/>
              </w:rPr>
            </w:pPr>
          </w:p>
        </w:tc>
        <w:tc>
          <w:tcPr>
            <w:tcW w:w="344" w:type="pct"/>
          </w:tcPr>
          <w:p w14:paraId="5B2ED832" w14:textId="77777777" w:rsidR="000952B4" w:rsidRPr="001C32B0" w:rsidRDefault="000952B4" w:rsidP="004860AB">
            <w:pPr>
              <w:pStyle w:val="TableParagraph"/>
              <w:spacing w:before="8" w:line="276" w:lineRule="auto"/>
              <w:jc w:val="center"/>
              <w:rPr>
                <w:sz w:val="20"/>
                <w:szCs w:val="20"/>
              </w:rPr>
            </w:pPr>
          </w:p>
          <w:p w14:paraId="489AC6D2" w14:textId="182EEC60" w:rsidR="00707576" w:rsidRPr="001C32B0" w:rsidRDefault="000952B4" w:rsidP="004860AB">
            <w:pPr>
              <w:pStyle w:val="TableParagraph"/>
              <w:spacing w:before="8" w:line="276" w:lineRule="auto"/>
              <w:jc w:val="center"/>
              <w:rPr>
                <w:sz w:val="20"/>
                <w:szCs w:val="20"/>
              </w:rPr>
            </w:pPr>
            <w:r w:rsidRPr="001C32B0">
              <w:rPr>
                <w:sz w:val="20"/>
                <w:szCs w:val="20"/>
              </w:rPr>
              <w:t>21a+</w:t>
            </w:r>
          </w:p>
        </w:tc>
        <w:tc>
          <w:tcPr>
            <w:tcW w:w="343" w:type="pct"/>
            <w:gridSpan w:val="2"/>
          </w:tcPr>
          <w:p w14:paraId="23CC8F1C" w14:textId="77777777" w:rsidR="000952B4" w:rsidRPr="001C32B0" w:rsidRDefault="000952B4" w:rsidP="004860AB">
            <w:pPr>
              <w:pStyle w:val="TableParagraph"/>
              <w:spacing w:before="8" w:line="276" w:lineRule="auto"/>
              <w:jc w:val="center"/>
              <w:rPr>
                <w:sz w:val="20"/>
                <w:szCs w:val="20"/>
                <w:lang w:val="sr-Cyrl-RS"/>
              </w:rPr>
            </w:pPr>
          </w:p>
          <w:p w14:paraId="74CA45E5" w14:textId="61981E3A" w:rsidR="00707576" w:rsidRPr="001C32B0" w:rsidRDefault="000952B4" w:rsidP="004860AB">
            <w:pPr>
              <w:pStyle w:val="TableParagraph"/>
              <w:spacing w:before="8" w:line="276" w:lineRule="auto"/>
              <w:jc w:val="center"/>
              <w:rPr>
                <w:sz w:val="20"/>
                <w:szCs w:val="20"/>
                <w:lang w:val="sr-Cyrl-RS"/>
              </w:rPr>
            </w:pPr>
            <w:r w:rsidRPr="001C32B0">
              <w:rPr>
                <w:sz w:val="20"/>
                <w:szCs w:val="20"/>
                <w:lang w:val="sr-Cyrl-RS"/>
              </w:rPr>
              <w:t>4.4</w:t>
            </w:r>
          </w:p>
        </w:tc>
      </w:tr>
      <w:tr w:rsidR="00707576" w:rsidRPr="001C32B0" w14:paraId="5D9C8065" w14:textId="77777777" w:rsidTr="00707576">
        <w:trPr>
          <w:trHeight w:val="227"/>
          <w:jc w:val="center"/>
        </w:trPr>
        <w:tc>
          <w:tcPr>
            <w:tcW w:w="310" w:type="pct"/>
            <w:vAlign w:val="center"/>
          </w:tcPr>
          <w:p w14:paraId="611446B7" w14:textId="4BC82035" w:rsidR="00707576" w:rsidRPr="001C32B0" w:rsidRDefault="00707576" w:rsidP="004860AB">
            <w:pPr>
              <w:spacing w:line="276" w:lineRule="auto"/>
              <w:ind w:left="-23"/>
              <w:jc w:val="center"/>
              <w:rPr>
                <w:lang w:val="sr-Latn-RS"/>
              </w:rPr>
            </w:pPr>
            <w:r w:rsidRPr="001C32B0">
              <w:rPr>
                <w:lang w:val="sr-Latn-RS"/>
              </w:rPr>
              <w:t>3.</w:t>
            </w:r>
          </w:p>
        </w:tc>
        <w:tc>
          <w:tcPr>
            <w:tcW w:w="3614" w:type="pct"/>
            <w:gridSpan w:val="9"/>
          </w:tcPr>
          <w:p w14:paraId="61E9C3E7" w14:textId="767658A3" w:rsidR="00707576" w:rsidRPr="001C32B0" w:rsidRDefault="000952B4" w:rsidP="00EE3DBA">
            <w:pPr>
              <w:pStyle w:val="TableParagraph"/>
              <w:spacing w:line="276" w:lineRule="auto"/>
              <w:ind w:left="65" w:right="-15"/>
              <w:jc w:val="both"/>
              <w:rPr>
                <w:sz w:val="20"/>
                <w:szCs w:val="20"/>
              </w:rPr>
            </w:pPr>
            <w:r w:rsidRPr="001C32B0">
              <w:rPr>
                <w:sz w:val="20"/>
                <w:szCs w:val="20"/>
              </w:rPr>
              <w:t xml:space="preserve">Pettoello-Mantovani M, Bali D, Giardino I, Pop TL, Sevketoglu E, </w:t>
            </w:r>
            <w:r w:rsidRPr="001C32B0">
              <w:rPr>
                <w:b/>
                <w:bCs/>
                <w:sz w:val="20"/>
                <w:szCs w:val="20"/>
              </w:rPr>
              <w:t>Konstantinidis G</w:t>
            </w:r>
            <w:r w:rsidRPr="001C32B0">
              <w:rPr>
                <w:sz w:val="20"/>
                <w:szCs w:val="20"/>
              </w:rPr>
              <w:t>,</w:t>
            </w:r>
            <w:r w:rsidRPr="001C32B0">
              <w:rPr>
                <w:sz w:val="20"/>
                <w:szCs w:val="20"/>
              </w:rPr>
              <w:t xml:space="preserve"> et al. </w:t>
            </w:r>
            <w:r w:rsidRPr="001C32B0">
              <w:rPr>
                <w:sz w:val="20"/>
                <w:szCs w:val="20"/>
              </w:rPr>
              <w:t>The Risk from Widespread Micro- and Nano-Plastic Contamination on a Global Scale and the Threat to Children's Health. J Pediatr. 2025</w:t>
            </w:r>
            <w:r w:rsidRPr="001C32B0">
              <w:rPr>
                <w:sz w:val="20"/>
                <w:szCs w:val="20"/>
              </w:rPr>
              <w:t>;</w:t>
            </w:r>
            <w:r w:rsidRPr="001C32B0">
              <w:rPr>
                <w:sz w:val="20"/>
                <w:szCs w:val="20"/>
              </w:rPr>
              <w:t>280:114512.</w:t>
            </w:r>
          </w:p>
        </w:tc>
        <w:tc>
          <w:tcPr>
            <w:tcW w:w="389" w:type="pct"/>
          </w:tcPr>
          <w:p w14:paraId="600D648F" w14:textId="77777777" w:rsidR="00707576" w:rsidRPr="001C32B0" w:rsidRDefault="00707576" w:rsidP="00BB0BD1">
            <w:pPr>
              <w:pStyle w:val="TableParagraph"/>
              <w:spacing w:before="8" w:line="276" w:lineRule="auto"/>
              <w:rPr>
                <w:sz w:val="20"/>
                <w:szCs w:val="20"/>
                <w:lang w:val="sr-Latn-RS"/>
              </w:rPr>
            </w:pPr>
          </w:p>
        </w:tc>
        <w:tc>
          <w:tcPr>
            <w:tcW w:w="344" w:type="pct"/>
          </w:tcPr>
          <w:p w14:paraId="79713753" w14:textId="77777777" w:rsidR="008D747C" w:rsidRPr="001C32B0" w:rsidRDefault="008D747C" w:rsidP="004860AB">
            <w:pPr>
              <w:pStyle w:val="TableParagraph"/>
              <w:spacing w:before="8" w:line="276" w:lineRule="auto"/>
              <w:jc w:val="center"/>
              <w:rPr>
                <w:sz w:val="20"/>
                <w:szCs w:val="20"/>
              </w:rPr>
            </w:pPr>
          </w:p>
          <w:p w14:paraId="7CD7B483" w14:textId="11DD7F81" w:rsidR="00707576" w:rsidRPr="001C32B0" w:rsidRDefault="008D747C" w:rsidP="004860AB">
            <w:pPr>
              <w:pStyle w:val="TableParagraph"/>
              <w:spacing w:before="8" w:line="276" w:lineRule="auto"/>
              <w:jc w:val="center"/>
              <w:rPr>
                <w:sz w:val="20"/>
                <w:szCs w:val="20"/>
              </w:rPr>
            </w:pPr>
            <w:r w:rsidRPr="001C32B0">
              <w:rPr>
                <w:sz w:val="20"/>
                <w:szCs w:val="20"/>
              </w:rPr>
              <w:t>21a+</w:t>
            </w:r>
          </w:p>
        </w:tc>
        <w:tc>
          <w:tcPr>
            <w:tcW w:w="343" w:type="pct"/>
            <w:gridSpan w:val="2"/>
          </w:tcPr>
          <w:p w14:paraId="3199FDD7" w14:textId="77777777" w:rsidR="008D747C" w:rsidRPr="001C32B0" w:rsidRDefault="008D747C" w:rsidP="004860AB">
            <w:pPr>
              <w:pStyle w:val="TableParagraph"/>
              <w:spacing w:before="8" w:line="276" w:lineRule="auto"/>
              <w:jc w:val="center"/>
              <w:rPr>
                <w:sz w:val="20"/>
                <w:szCs w:val="20"/>
                <w:lang w:val="sr-Cyrl-RS"/>
              </w:rPr>
            </w:pPr>
          </w:p>
          <w:p w14:paraId="7A34FB60" w14:textId="07646597" w:rsidR="00707576" w:rsidRPr="001C32B0" w:rsidRDefault="008D747C" w:rsidP="004860AB">
            <w:pPr>
              <w:pStyle w:val="TableParagraph"/>
              <w:spacing w:before="8" w:line="276" w:lineRule="auto"/>
              <w:jc w:val="center"/>
              <w:rPr>
                <w:sz w:val="20"/>
                <w:szCs w:val="20"/>
                <w:lang w:val="sr-Cyrl-RS"/>
              </w:rPr>
            </w:pPr>
            <w:r w:rsidRPr="001C32B0">
              <w:rPr>
                <w:sz w:val="20"/>
                <w:szCs w:val="20"/>
                <w:lang w:val="sr-Cyrl-RS"/>
              </w:rPr>
              <w:t>4.4</w:t>
            </w:r>
          </w:p>
        </w:tc>
      </w:tr>
      <w:tr w:rsidR="00BB0BD1" w:rsidRPr="001C32B0" w14:paraId="74EB6FEB" w14:textId="77777777" w:rsidTr="00707576">
        <w:trPr>
          <w:trHeight w:val="227"/>
          <w:jc w:val="center"/>
        </w:trPr>
        <w:tc>
          <w:tcPr>
            <w:tcW w:w="310" w:type="pct"/>
            <w:vAlign w:val="center"/>
          </w:tcPr>
          <w:p w14:paraId="65AFE765" w14:textId="3ED2FA48" w:rsidR="004860AB" w:rsidRPr="001C32B0" w:rsidRDefault="00707576" w:rsidP="004860AB">
            <w:pPr>
              <w:spacing w:line="276" w:lineRule="auto"/>
              <w:ind w:left="-23"/>
              <w:jc w:val="center"/>
              <w:rPr>
                <w:lang w:val="sr-Latn-RS"/>
              </w:rPr>
            </w:pPr>
            <w:r w:rsidRPr="001C32B0">
              <w:rPr>
                <w:lang w:val="sr-Latn-RS"/>
              </w:rPr>
              <w:t>4.</w:t>
            </w:r>
          </w:p>
        </w:tc>
        <w:tc>
          <w:tcPr>
            <w:tcW w:w="3614" w:type="pct"/>
            <w:gridSpan w:val="9"/>
          </w:tcPr>
          <w:p w14:paraId="284D0774" w14:textId="4F75D386" w:rsidR="004860AB" w:rsidRPr="001C32B0" w:rsidRDefault="000952B4" w:rsidP="00F53F0B">
            <w:pPr>
              <w:pStyle w:val="TableParagraph"/>
              <w:spacing w:line="276" w:lineRule="auto"/>
              <w:ind w:left="65" w:right="-15"/>
              <w:jc w:val="both"/>
              <w:rPr>
                <w:sz w:val="20"/>
                <w:szCs w:val="20"/>
              </w:rPr>
            </w:pPr>
            <w:r w:rsidRPr="001C32B0">
              <w:rPr>
                <w:sz w:val="20"/>
                <w:szCs w:val="20"/>
              </w:rPr>
              <w:t xml:space="preserve">Ferrara P, Cammisa I, Zona M, Pettoello-Mantovani C, Bali D, Pastore M, Vural M, Giardino I, </w:t>
            </w:r>
            <w:r w:rsidRPr="001C32B0">
              <w:rPr>
                <w:b/>
                <w:bCs/>
                <w:sz w:val="20"/>
                <w:szCs w:val="20"/>
              </w:rPr>
              <w:t>Konstantinidis G</w:t>
            </w:r>
            <w:r w:rsidRPr="001C32B0">
              <w:rPr>
                <w:sz w:val="20"/>
                <w:szCs w:val="20"/>
              </w:rPr>
              <w:t>, Pettoello-Mantovani M. The Growing Issue of Missing Children: The Need for a Comprehensive Strategy. J Pediatr. 2024</w:t>
            </w:r>
            <w:r w:rsidRPr="001C32B0">
              <w:rPr>
                <w:sz w:val="20"/>
                <w:szCs w:val="20"/>
              </w:rPr>
              <w:t>;</w:t>
            </w:r>
            <w:r w:rsidRPr="001C32B0">
              <w:rPr>
                <w:sz w:val="20"/>
                <w:szCs w:val="20"/>
              </w:rPr>
              <w:t>270:114051.</w:t>
            </w:r>
          </w:p>
        </w:tc>
        <w:tc>
          <w:tcPr>
            <w:tcW w:w="389" w:type="pct"/>
          </w:tcPr>
          <w:p w14:paraId="2E23A6FD" w14:textId="77777777" w:rsidR="004860AB" w:rsidRPr="001C32B0" w:rsidRDefault="004860AB" w:rsidP="004860AB">
            <w:pPr>
              <w:pStyle w:val="TableParagraph"/>
              <w:spacing w:before="8" w:line="276" w:lineRule="auto"/>
              <w:jc w:val="center"/>
              <w:rPr>
                <w:sz w:val="20"/>
                <w:szCs w:val="20"/>
              </w:rPr>
            </w:pPr>
          </w:p>
        </w:tc>
        <w:tc>
          <w:tcPr>
            <w:tcW w:w="344" w:type="pct"/>
          </w:tcPr>
          <w:p w14:paraId="0D9C208D" w14:textId="77777777" w:rsidR="008D747C" w:rsidRPr="001C32B0" w:rsidRDefault="008D747C" w:rsidP="004860AB">
            <w:pPr>
              <w:pStyle w:val="TableParagraph"/>
              <w:spacing w:before="8" w:line="276" w:lineRule="auto"/>
              <w:jc w:val="center"/>
              <w:rPr>
                <w:sz w:val="20"/>
                <w:szCs w:val="20"/>
              </w:rPr>
            </w:pPr>
          </w:p>
          <w:p w14:paraId="28C9F414" w14:textId="7BABEC7B" w:rsidR="004860AB" w:rsidRPr="001C32B0" w:rsidRDefault="00EE3DBA" w:rsidP="004860AB">
            <w:pPr>
              <w:pStyle w:val="TableParagraph"/>
              <w:spacing w:before="8" w:line="276" w:lineRule="auto"/>
              <w:jc w:val="center"/>
              <w:rPr>
                <w:sz w:val="20"/>
                <w:szCs w:val="20"/>
              </w:rPr>
            </w:pPr>
            <w:r w:rsidRPr="001C32B0">
              <w:rPr>
                <w:sz w:val="20"/>
                <w:szCs w:val="20"/>
              </w:rPr>
              <w:t>21a+</w:t>
            </w:r>
          </w:p>
        </w:tc>
        <w:tc>
          <w:tcPr>
            <w:tcW w:w="343" w:type="pct"/>
            <w:gridSpan w:val="2"/>
          </w:tcPr>
          <w:p w14:paraId="75A3895E" w14:textId="77777777" w:rsidR="008D747C" w:rsidRPr="001C32B0" w:rsidRDefault="008D747C" w:rsidP="004860AB">
            <w:pPr>
              <w:pStyle w:val="TableParagraph"/>
              <w:spacing w:before="8" w:line="276" w:lineRule="auto"/>
              <w:jc w:val="center"/>
              <w:rPr>
                <w:sz w:val="20"/>
                <w:szCs w:val="20"/>
                <w:lang w:val="sr-Cyrl-RS"/>
              </w:rPr>
            </w:pPr>
          </w:p>
          <w:p w14:paraId="66A577A2" w14:textId="1C8356BE" w:rsidR="004860AB" w:rsidRPr="001C32B0" w:rsidRDefault="008D747C" w:rsidP="004860AB">
            <w:pPr>
              <w:pStyle w:val="TableParagraph"/>
              <w:spacing w:before="8" w:line="276" w:lineRule="auto"/>
              <w:jc w:val="center"/>
              <w:rPr>
                <w:sz w:val="20"/>
                <w:szCs w:val="20"/>
                <w:lang w:val="sr-Cyrl-RS"/>
              </w:rPr>
            </w:pPr>
            <w:r w:rsidRPr="001C32B0">
              <w:rPr>
                <w:sz w:val="20"/>
                <w:szCs w:val="20"/>
                <w:lang w:val="sr-Cyrl-RS"/>
              </w:rPr>
              <w:t>5.2</w:t>
            </w:r>
          </w:p>
        </w:tc>
      </w:tr>
      <w:tr w:rsidR="00BB0BD1" w:rsidRPr="001C32B0" w14:paraId="165E4770" w14:textId="77777777" w:rsidTr="00707576">
        <w:trPr>
          <w:trHeight w:val="227"/>
          <w:jc w:val="center"/>
        </w:trPr>
        <w:tc>
          <w:tcPr>
            <w:tcW w:w="310" w:type="pct"/>
            <w:vAlign w:val="center"/>
          </w:tcPr>
          <w:p w14:paraId="6E92B329" w14:textId="11D48212" w:rsidR="004860AB" w:rsidRPr="001C32B0" w:rsidRDefault="00707576" w:rsidP="004860AB">
            <w:pPr>
              <w:spacing w:line="276" w:lineRule="auto"/>
              <w:ind w:left="-23"/>
              <w:jc w:val="center"/>
              <w:rPr>
                <w:lang w:val="sr-Cyrl-RS"/>
              </w:rPr>
            </w:pPr>
            <w:r w:rsidRPr="001C32B0">
              <w:rPr>
                <w:lang w:val="sr-Latn-RS"/>
              </w:rPr>
              <w:t>5</w:t>
            </w:r>
            <w:r w:rsidR="00F53F0B" w:rsidRPr="001C32B0">
              <w:rPr>
                <w:lang w:val="sr-Cyrl-RS"/>
              </w:rPr>
              <w:t>.</w:t>
            </w:r>
          </w:p>
        </w:tc>
        <w:tc>
          <w:tcPr>
            <w:tcW w:w="3614" w:type="pct"/>
            <w:gridSpan w:val="9"/>
          </w:tcPr>
          <w:p w14:paraId="73A7DA89" w14:textId="4BA68B0C" w:rsidR="00BB0BD1" w:rsidRPr="001C32B0" w:rsidRDefault="00F53F0B" w:rsidP="000952B4">
            <w:pPr>
              <w:pStyle w:val="TableParagraph"/>
              <w:spacing w:line="276" w:lineRule="auto"/>
              <w:ind w:left="65" w:right="-15"/>
              <w:jc w:val="both"/>
              <w:rPr>
                <w:sz w:val="20"/>
                <w:szCs w:val="20"/>
              </w:rPr>
            </w:pPr>
            <w:r w:rsidRPr="001C32B0">
              <w:rPr>
                <w:b/>
                <w:bCs/>
                <w:sz w:val="20"/>
                <w:szCs w:val="20"/>
              </w:rPr>
              <w:t>Konstantinidis G</w:t>
            </w:r>
            <w:r w:rsidRPr="001C32B0">
              <w:rPr>
                <w:sz w:val="20"/>
                <w:szCs w:val="20"/>
              </w:rPr>
              <w:t xml:space="preserve">, Pavlović V, Stojadinović A, Katić K. </w:t>
            </w:r>
            <w:r w:rsidR="000952B4" w:rsidRPr="001C32B0">
              <w:rPr>
                <w:sz w:val="20"/>
                <w:szCs w:val="20"/>
              </w:rPr>
              <w:t>Characteristics and morbidity of prematurely born</w:t>
            </w:r>
            <w:r w:rsidR="000952B4" w:rsidRPr="001C32B0">
              <w:rPr>
                <w:sz w:val="20"/>
                <w:szCs w:val="20"/>
              </w:rPr>
              <w:t xml:space="preserve"> </w:t>
            </w:r>
            <w:r w:rsidR="000952B4" w:rsidRPr="001C32B0">
              <w:rPr>
                <w:sz w:val="20"/>
                <w:szCs w:val="20"/>
              </w:rPr>
              <w:t>newborns conceived with assisted reproductive</w:t>
            </w:r>
            <w:r w:rsidR="000952B4" w:rsidRPr="001C32B0">
              <w:rPr>
                <w:sz w:val="20"/>
                <w:szCs w:val="20"/>
              </w:rPr>
              <w:t xml:space="preserve"> </w:t>
            </w:r>
            <w:r w:rsidR="000952B4" w:rsidRPr="001C32B0">
              <w:rPr>
                <w:sz w:val="20"/>
                <w:szCs w:val="20"/>
              </w:rPr>
              <w:t>technologies</w:t>
            </w:r>
            <w:r w:rsidRPr="001C32B0">
              <w:rPr>
                <w:sz w:val="20"/>
                <w:szCs w:val="20"/>
              </w:rPr>
              <w:t xml:space="preserve">. </w:t>
            </w:r>
            <w:r w:rsidR="000952B4" w:rsidRPr="001C32B0">
              <w:rPr>
                <w:sz w:val="20"/>
                <w:szCs w:val="20"/>
              </w:rPr>
              <w:t>Srp Arh Celok Lek. 2020</w:t>
            </w:r>
            <w:r w:rsidR="000952B4" w:rsidRPr="001C32B0">
              <w:rPr>
                <w:sz w:val="20"/>
                <w:szCs w:val="20"/>
              </w:rPr>
              <w:t>;</w:t>
            </w:r>
            <w:r w:rsidR="000952B4" w:rsidRPr="001C32B0">
              <w:rPr>
                <w:sz w:val="20"/>
                <w:szCs w:val="20"/>
              </w:rPr>
              <w:t>148(9-10):571-6</w:t>
            </w:r>
            <w:r w:rsidR="000952B4" w:rsidRPr="001C32B0">
              <w:rPr>
                <w:sz w:val="20"/>
                <w:szCs w:val="20"/>
              </w:rPr>
              <w:t>.</w:t>
            </w:r>
          </w:p>
        </w:tc>
        <w:tc>
          <w:tcPr>
            <w:tcW w:w="389" w:type="pct"/>
          </w:tcPr>
          <w:p w14:paraId="0977A8F7" w14:textId="77777777" w:rsidR="004860AB" w:rsidRPr="001C32B0" w:rsidRDefault="004860AB" w:rsidP="004860AB">
            <w:pPr>
              <w:pStyle w:val="TableParagraph"/>
              <w:spacing w:before="8" w:line="276" w:lineRule="auto"/>
              <w:jc w:val="center"/>
              <w:rPr>
                <w:sz w:val="20"/>
                <w:szCs w:val="20"/>
              </w:rPr>
            </w:pPr>
          </w:p>
        </w:tc>
        <w:tc>
          <w:tcPr>
            <w:tcW w:w="344" w:type="pct"/>
          </w:tcPr>
          <w:p w14:paraId="4796167A" w14:textId="77777777" w:rsidR="008D747C" w:rsidRPr="001C32B0" w:rsidRDefault="008D747C" w:rsidP="004860AB">
            <w:pPr>
              <w:pStyle w:val="TableParagraph"/>
              <w:spacing w:before="8" w:line="276" w:lineRule="auto"/>
              <w:jc w:val="center"/>
              <w:rPr>
                <w:sz w:val="20"/>
                <w:szCs w:val="20"/>
              </w:rPr>
            </w:pPr>
          </w:p>
          <w:p w14:paraId="4E99D47C" w14:textId="1DD9CCE4" w:rsidR="004860AB" w:rsidRPr="001C32B0" w:rsidRDefault="00F53F0B" w:rsidP="004860AB">
            <w:pPr>
              <w:pStyle w:val="TableParagraph"/>
              <w:spacing w:before="8" w:line="276" w:lineRule="auto"/>
              <w:jc w:val="center"/>
              <w:rPr>
                <w:sz w:val="20"/>
                <w:szCs w:val="20"/>
              </w:rPr>
            </w:pPr>
            <w:r w:rsidRPr="001C32B0">
              <w:rPr>
                <w:sz w:val="20"/>
                <w:szCs w:val="20"/>
              </w:rPr>
              <w:t>23</w:t>
            </w:r>
          </w:p>
        </w:tc>
        <w:tc>
          <w:tcPr>
            <w:tcW w:w="343" w:type="pct"/>
            <w:gridSpan w:val="2"/>
          </w:tcPr>
          <w:p w14:paraId="32A2B1B7" w14:textId="77777777" w:rsidR="008D747C" w:rsidRPr="001C32B0" w:rsidRDefault="008D747C" w:rsidP="004860AB">
            <w:pPr>
              <w:pStyle w:val="TableParagraph"/>
              <w:spacing w:before="8" w:line="276" w:lineRule="auto"/>
              <w:jc w:val="center"/>
              <w:rPr>
                <w:sz w:val="20"/>
                <w:szCs w:val="20"/>
              </w:rPr>
            </w:pPr>
          </w:p>
          <w:p w14:paraId="7E798132" w14:textId="23F2BF54" w:rsidR="004860AB" w:rsidRPr="001C32B0" w:rsidRDefault="008D747C" w:rsidP="004860AB">
            <w:pPr>
              <w:pStyle w:val="TableParagraph"/>
              <w:spacing w:before="8" w:line="276" w:lineRule="auto"/>
              <w:jc w:val="center"/>
              <w:rPr>
                <w:sz w:val="20"/>
                <w:szCs w:val="20"/>
                <w:lang w:val="sr-Cyrl-RS"/>
              </w:rPr>
            </w:pPr>
            <w:r w:rsidRPr="001C32B0">
              <w:rPr>
                <w:sz w:val="20"/>
                <w:szCs w:val="20"/>
              </w:rPr>
              <w:t>0.393</w:t>
            </w:r>
          </w:p>
        </w:tc>
      </w:tr>
      <w:tr w:rsidR="004860AB" w:rsidRPr="001C32B0" w14:paraId="4351489C" w14:textId="77777777" w:rsidTr="004860AB">
        <w:trPr>
          <w:trHeight w:val="227"/>
          <w:jc w:val="center"/>
        </w:trPr>
        <w:tc>
          <w:tcPr>
            <w:tcW w:w="5000" w:type="pct"/>
            <w:gridSpan w:val="14"/>
            <w:vAlign w:val="center"/>
          </w:tcPr>
          <w:p w14:paraId="0AF710EF" w14:textId="77777777" w:rsidR="004860AB" w:rsidRPr="001C32B0" w:rsidRDefault="004860AB" w:rsidP="004860AB">
            <w:pPr>
              <w:spacing w:after="60"/>
              <w:rPr>
                <w:b/>
                <w:lang w:val="sr-Cyrl-CS"/>
              </w:rPr>
            </w:pPr>
            <w:r w:rsidRPr="001C32B0">
              <w:rPr>
                <w:b/>
                <w:lang w:val="sr-Cyrl-CS"/>
              </w:rPr>
              <w:t>Збирни подаци научне активност наставника</w:t>
            </w:r>
            <w:r w:rsidR="00BB0BD1" w:rsidRPr="001C32B0">
              <w:rPr>
                <w:b/>
                <w:lang w:val="sr-Cyrl-CS"/>
              </w:rPr>
              <w:t xml:space="preserve"> </w:t>
            </w:r>
          </w:p>
        </w:tc>
      </w:tr>
      <w:tr w:rsidR="004860AB" w:rsidRPr="001C32B0" w14:paraId="6F770F63" w14:textId="77777777" w:rsidTr="004860AB">
        <w:trPr>
          <w:trHeight w:val="227"/>
          <w:jc w:val="center"/>
        </w:trPr>
        <w:tc>
          <w:tcPr>
            <w:tcW w:w="5000" w:type="pct"/>
            <w:gridSpan w:val="14"/>
            <w:vAlign w:val="center"/>
          </w:tcPr>
          <w:p w14:paraId="205B73D2" w14:textId="77777777" w:rsidR="004860AB" w:rsidRPr="001C32B0" w:rsidRDefault="004860AB" w:rsidP="004860AB">
            <w:pPr>
              <w:spacing w:after="60"/>
              <w:rPr>
                <w:b/>
                <w:lang w:val="sr-Cyrl-CS"/>
              </w:rPr>
            </w:pPr>
            <w:r w:rsidRPr="001C32B0">
              <w:rPr>
                <w:b/>
                <w:lang w:val="sr-Cyrl-CS"/>
              </w:rPr>
              <w:lastRenderedPageBreak/>
              <w:t xml:space="preserve">Збирни подаци </w:t>
            </w:r>
            <w:r w:rsidRPr="001C32B0">
              <w:rPr>
                <w:b/>
              </w:rPr>
              <w:t xml:space="preserve">уметничке </w:t>
            </w:r>
            <w:r w:rsidRPr="001C32B0">
              <w:rPr>
                <w:b/>
                <w:lang w:val="sr-Cyrl-CS"/>
              </w:rPr>
              <w:t xml:space="preserve"> активност наставника</w:t>
            </w:r>
          </w:p>
        </w:tc>
      </w:tr>
      <w:tr w:rsidR="004860AB" w:rsidRPr="001C32B0" w14:paraId="2494C6E3" w14:textId="77777777" w:rsidTr="00761F13">
        <w:trPr>
          <w:trHeight w:val="227"/>
          <w:jc w:val="center"/>
        </w:trPr>
        <w:tc>
          <w:tcPr>
            <w:tcW w:w="2307" w:type="pct"/>
            <w:gridSpan w:val="4"/>
            <w:vAlign w:val="center"/>
          </w:tcPr>
          <w:p w14:paraId="45962979" w14:textId="77777777" w:rsidR="004860AB" w:rsidRPr="001C32B0" w:rsidRDefault="004860AB" w:rsidP="004860AB">
            <w:pPr>
              <w:spacing w:after="60"/>
              <w:rPr>
                <w:lang w:val="sr-Cyrl-CS"/>
              </w:rPr>
            </w:pPr>
            <w:r w:rsidRPr="001C32B0">
              <w:rPr>
                <w:lang w:val="sr-Cyrl-CS"/>
              </w:rPr>
              <w:t>Укупан број цитата, без аутоцитата</w:t>
            </w:r>
            <w:r w:rsidR="00BB0BD1" w:rsidRPr="001C32B0">
              <w:rPr>
                <w:lang w:val="sr-Cyrl-CS"/>
              </w:rPr>
              <w:t xml:space="preserve"> </w:t>
            </w:r>
          </w:p>
        </w:tc>
        <w:tc>
          <w:tcPr>
            <w:tcW w:w="2693" w:type="pct"/>
            <w:gridSpan w:val="10"/>
            <w:vAlign w:val="center"/>
          </w:tcPr>
          <w:p w14:paraId="2CC1DF00" w14:textId="77777777" w:rsidR="004860AB" w:rsidRPr="001C32B0" w:rsidRDefault="00BB0BD1" w:rsidP="004860AB">
            <w:pPr>
              <w:spacing w:after="60"/>
              <w:rPr>
                <w:bCs/>
                <w:lang w:val="sr-Cyrl-CS"/>
              </w:rPr>
            </w:pPr>
            <w:r w:rsidRPr="001C32B0">
              <w:rPr>
                <w:bCs/>
                <w:lang w:val="sr-Cyrl-CS"/>
              </w:rPr>
              <w:t>88</w:t>
            </w:r>
          </w:p>
        </w:tc>
      </w:tr>
      <w:tr w:rsidR="004860AB" w:rsidRPr="001C32B0" w14:paraId="2C7AB864" w14:textId="77777777" w:rsidTr="00761F13">
        <w:trPr>
          <w:trHeight w:val="227"/>
          <w:jc w:val="center"/>
        </w:trPr>
        <w:tc>
          <w:tcPr>
            <w:tcW w:w="2307" w:type="pct"/>
            <w:gridSpan w:val="4"/>
            <w:vAlign w:val="center"/>
          </w:tcPr>
          <w:p w14:paraId="7A9EBBAB" w14:textId="77777777" w:rsidR="004860AB" w:rsidRPr="001C32B0" w:rsidRDefault="004860AB" w:rsidP="004860AB">
            <w:pPr>
              <w:spacing w:after="60"/>
              <w:rPr>
                <w:lang w:val="sr-Cyrl-CS"/>
              </w:rPr>
            </w:pPr>
            <w:r w:rsidRPr="001C32B0">
              <w:rPr>
                <w:lang w:val="sr-Cyrl-CS"/>
              </w:rPr>
              <w:t>Укупан број радова са SCI (или SSCI) листе</w:t>
            </w:r>
          </w:p>
        </w:tc>
        <w:tc>
          <w:tcPr>
            <w:tcW w:w="2693" w:type="pct"/>
            <w:gridSpan w:val="10"/>
            <w:vAlign w:val="center"/>
          </w:tcPr>
          <w:p w14:paraId="36927AB8" w14:textId="4E18F478" w:rsidR="004860AB" w:rsidRPr="0047757B" w:rsidRDefault="0047757B" w:rsidP="004860AB">
            <w:pPr>
              <w:spacing w:after="60"/>
              <w:rPr>
                <w:bCs/>
                <w:lang w:val="sr-Latn-RS"/>
              </w:rPr>
            </w:pPr>
            <w:r>
              <w:rPr>
                <w:bCs/>
                <w:lang w:val="sr-Latn-RS"/>
              </w:rPr>
              <w:t>16</w:t>
            </w:r>
          </w:p>
        </w:tc>
      </w:tr>
      <w:tr w:rsidR="00BE6635" w:rsidRPr="001C32B0" w14:paraId="3BDE9972" w14:textId="77777777" w:rsidTr="00707576">
        <w:trPr>
          <w:trHeight w:val="227"/>
          <w:jc w:val="center"/>
        </w:trPr>
        <w:tc>
          <w:tcPr>
            <w:tcW w:w="2307" w:type="pct"/>
            <w:gridSpan w:val="4"/>
            <w:vAlign w:val="center"/>
          </w:tcPr>
          <w:p w14:paraId="7B009C1B" w14:textId="77777777" w:rsidR="004860AB" w:rsidRPr="001C32B0" w:rsidRDefault="004860AB" w:rsidP="004860AB">
            <w:pPr>
              <w:spacing w:after="60"/>
              <w:rPr>
                <w:b/>
                <w:lang w:val="sr-Cyrl-CS"/>
              </w:rPr>
            </w:pPr>
            <w:r w:rsidRPr="001C32B0">
              <w:rPr>
                <w:lang w:val="sr-Cyrl-CS"/>
              </w:rPr>
              <w:t>Тренутно учешће на пројектима</w:t>
            </w:r>
          </w:p>
        </w:tc>
        <w:tc>
          <w:tcPr>
            <w:tcW w:w="1250" w:type="pct"/>
            <w:gridSpan w:val="4"/>
            <w:vAlign w:val="center"/>
          </w:tcPr>
          <w:p w14:paraId="6171B875" w14:textId="77777777" w:rsidR="004860AB" w:rsidRPr="001C32B0" w:rsidRDefault="004860AB" w:rsidP="004860AB">
            <w:pPr>
              <w:spacing w:after="60"/>
              <w:rPr>
                <w:b/>
                <w:lang w:val="sr-Cyrl-CS"/>
              </w:rPr>
            </w:pPr>
            <w:r w:rsidRPr="001C32B0">
              <w:rPr>
                <w:lang w:val="sr-Cyrl-CS"/>
              </w:rPr>
              <w:t>Домаћи</w:t>
            </w:r>
          </w:p>
        </w:tc>
        <w:tc>
          <w:tcPr>
            <w:tcW w:w="1443" w:type="pct"/>
            <w:gridSpan w:val="6"/>
            <w:vAlign w:val="center"/>
          </w:tcPr>
          <w:p w14:paraId="62BE5C0F" w14:textId="77777777" w:rsidR="004860AB" w:rsidRPr="001C32B0" w:rsidRDefault="004860AB" w:rsidP="004860AB">
            <w:pPr>
              <w:spacing w:after="60"/>
              <w:rPr>
                <w:b/>
                <w:lang w:val="sr-Cyrl-CS"/>
              </w:rPr>
            </w:pPr>
            <w:r w:rsidRPr="001C32B0">
              <w:rPr>
                <w:lang w:val="sr-Cyrl-CS"/>
              </w:rPr>
              <w:t>Међународни</w:t>
            </w:r>
          </w:p>
        </w:tc>
      </w:tr>
      <w:tr w:rsidR="00BB0BD1" w:rsidRPr="001C32B0" w14:paraId="24D5EC97" w14:textId="77777777" w:rsidTr="00761F13">
        <w:trPr>
          <w:trHeight w:val="227"/>
          <w:jc w:val="center"/>
        </w:trPr>
        <w:tc>
          <w:tcPr>
            <w:tcW w:w="2307" w:type="pct"/>
            <w:gridSpan w:val="4"/>
            <w:vAlign w:val="center"/>
          </w:tcPr>
          <w:p w14:paraId="65B176C4" w14:textId="77777777" w:rsidR="00BB0BD1" w:rsidRPr="001C32B0" w:rsidRDefault="00BB0BD1" w:rsidP="004860AB">
            <w:pPr>
              <w:spacing w:after="60"/>
              <w:rPr>
                <w:b/>
                <w:lang w:val="sr-Cyrl-CS"/>
              </w:rPr>
            </w:pPr>
            <w:r w:rsidRPr="001C32B0">
              <w:rPr>
                <w:lang w:val="sr-Cyrl-CS"/>
              </w:rPr>
              <w:t>Усавршавања</w:t>
            </w:r>
          </w:p>
        </w:tc>
        <w:tc>
          <w:tcPr>
            <w:tcW w:w="2693" w:type="pct"/>
            <w:gridSpan w:val="10"/>
            <w:vAlign w:val="center"/>
          </w:tcPr>
          <w:p w14:paraId="64261A90" w14:textId="0E11394E" w:rsidR="00BB0BD1" w:rsidRPr="001C32B0" w:rsidRDefault="00BB0BD1" w:rsidP="00BE6635">
            <w:pPr>
              <w:spacing w:after="60"/>
              <w:jc w:val="both"/>
              <w:rPr>
                <w:b/>
                <w:lang w:val="sr-Cyrl-RS"/>
              </w:rPr>
            </w:pPr>
            <w:r w:rsidRPr="001C32B0">
              <w:t>Боравио 1998</w:t>
            </w:r>
            <w:r w:rsidR="00761F13" w:rsidRPr="001C32B0">
              <w:rPr>
                <w:lang w:val="sr-Cyrl-RS"/>
              </w:rPr>
              <w:t>.</w:t>
            </w:r>
            <w:r w:rsidRPr="001C32B0">
              <w:t xml:space="preserve"> године на одељењу интензивне неге у болници „Аја Софија“ у Атини. Такође у два наврата (2004</w:t>
            </w:r>
            <w:r w:rsidR="00761F13" w:rsidRPr="001C32B0">
              <w:rPr>
                <w:lang w:val="sr-Cyrl-RS"/>
              </w:rPr>
              <w:t>.</w:t>
            </w:r>
            <w:r w:rsidRPr="001C32B0">
              <w:t xml:space="preserve"> и 2006</w:t>
            </w:r>
            <w:r w:rsidR="00761F13" w:rsidRPr="001C32B0">
              <w:rPr>
                <w:lang w:val="sr-Cyrl-RS"/>
              </w:rPr>
              <w:t>.</w:t>
            </w:r>
            <w:r w:rsidRPr="001C32B0">
              <w:t xml:space="preserve"> године) по позиву боравио на „Институту Бурло Гарофоло“ у Трсту и Дечијој болници у Бреши, Италија</w:t>
            </w:r>
            <w:r w:rsidRPr="001C32B0">
              <w:rPr>
                <w:lang w:val="sr-Cyrl-RS"/>
              </w:rPr>
              <w:t>.</w:t>
            </w:r>
          </w:p>
        </w:tc>
      </w:tr>
      <w:tr w:rsidR="004860AB" w:rsidRPr="001C32B0" w14:paraId="4CCBA6CA" w14:textId="77777777" w:rsidTr="00761F13">
        <w:trPr>
          <w:trHeight w:val="227"/>
          <w:jc w:val="center"/>
        </w:trPr>
        <w:tc>
          <w:tcPr>
            <w:tcW w:w="2307" w:type="pct"/>
            <w:gridSpan w:val="4"/>
            <w:vAlign w:val="center"/>
          </w:tcPr>
          <w:p w14:paraId="3DE2345F" w14:textId="77777777" w:rsidR="004860AB" w:rsidRPr="001C32B0" w:rsidRDefault="004860AB" w:rsidP="004860AB">
            <w:pPr>
              <w:spacing w:after="60"/>
              <w:rPr>
                <w:b/>
                <w:lang w:val="sr-Cyrl-CS"/>
              </w:rPr>
            </w:pPr>
            <w:r w:rsidRPr="001C32B0">
              <w:rPr>
                <w:lang w:val="sr-Cyrl-CS"/>
              </w:rPr>
              <w:t>Други подаци које сматрате релевантним</w:t>
            </w:r>
          </w:p>
        </w:tc>
        <w:tc>
          <w:tcPr>
            <w:tcW w:w="2693" w:type="pct"/>
            <w:gridSpan w:val="10"/>
            <w:vAlign w:val="center"/>
          </w:tcPr>
          <w:p w14:paraId="2A000059" w14:textId="77777777" w:rsidR="00BB0BD1" w:rsidRPr="001C32B0" w:rsidRDefault="00BB0BD1" w:rsidP="00BB0BD1">
            <w:pPr>
              <w:rPr>
                <w:lang w:val="sr-Cyrl-CS"/>
              </w:rPr>
            </w:pPr>
            <w:r w:rsidRPr="001C32B0">
              <w:rPr>
                <w:lang w:val="sr-Cyrl-CS"/>
              </w:rPr>
              <w:t>У јануару 2007. од стране Министарства здравља, призната ужа специјализација из неонатологије.</w:t>
            </w:r>
          </w:p>
          <w:p w14:paraId="5D1A1605" w14:textId="77777777" w:rsidR="004860AB" w:rsidRPr="001C32B0" w:rsidRDefault="00BB0BD1" w:rsidP="00BE6635">
            <w:pPr>
              <w:spacing w:after="60"/>
              <w:jc w:val="both"/>
              <w:rPr>
                <w:b/>
                <w:lang w:val="sr-Cyrl-CS"/>
              </w:rPr>
            </w:pPr>
            <w:r w:rsidRPr="001C32B0">
              <w:rPr>
                <w:lang w:val="sr-Cyrl-CS"/>
              </w:rPr>
              <w:t>Један од оснивача српске школе за перинаталну медицину. Председник секције за перинаталну медицину СЛД у два мандата, генерални секретар секције за перинаталну медицину СЛД у два мандата. Један од оснивача уније Европских неонатолошких и перинатолошких удружења (UENPS). Члан Executive comitee UENPS-a 2010-2018.. Предавач у српској педијатријској школи. Од 2010. до 2018. потпредседник Удружења педијатара Србије (УПС). Од јуна 2018. председник УПС. Директор Института за здравствену заштиту деце и омледине Војводине од 2002-2012. године. После помоћник директора за науку и васпитно образовну делатност Института. Председник Управног одбора Коморе здравствених установа Србије 2010. до 2025. Председник уређивачког одбора часописа Здравствена Заштита (М 52). Председник Секције за неонатологију Удружења педијатара Србије од 2016.</w:t>
            </w:r>
          </w:p>
        </w:tc>
      </w:tr>
    </w:tbl>
    <w:p w14:paraId="3BCA7F94" w14:textId="77777777" w:rsidR="00505EBB" w:rsidRPr="001C32B0" w:rsidRDefault="00FA083F">
      <w:r w:rsidRPr="001C32B0">
        <w:rPr>
          <w:lang w:val="sr-Cyrl-CS"/>
        </w:rPr>
        <w:t>Максимална дужине не</w:t>
      </w:r>
      <w:r w:rsidRPr="001C32B0">
        <w:t xml:space="preserve"> </w:t>
      </w:r>
      <w:r w:rsidRPr="001C32B0">
        <w:rPr>
          <w:lang w:val="sr-Cyrl-CS"/>
        </w:rPr>
        <w:t>сме бити већа од  2 странице А4</w:t>
      </w:r>
    </w:p>
    <w:sectPr w:rsidR="00505EBB" w:rsidRPr="001C32B0" w:rsidSect="00FA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24"/>
    <w:rsid w:val="000952B4"/>
    <w:rsid w:val="00140721"/>
    <w:rsid w:val="001C32B0"/>
    <w:rsid w:val="0047757B"/>
    <w:rsid w:val="004860AB"/>
    <w:rsid w:val="00494424"/>
    <w:rsid w:val="00505EBB"/>
    <w:rsid w:val="00707576"/>
    <w:rsid w:val="00761F13"/>
    <w:rsid w:val="008D747C"/>
    <w:rsid w:val="00975A90"/>
    <w:rsid w:val="00AB00FC"/>
    <w:rsid w:val="00BB0BD1"/>
    <w:rsid w:val="00BE6635"/>
    <w:rsid w:val="00C95347"/>
    <w:rsid w:val="00DA3554"/>
    <w:rsid w:val="00EA25FB"/>
    <w:rsid w:val="00EE3DBA"/>
    <w:rsid w:val="00F53F0B"/>
    <w:rsid w:val="00FA083F"/>
    <w:rsid w:val="00FA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BAD7"/>
  <w15:docId w15:val="{4FC6BED5-1539-48A1-99DF-90A112D4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24"/>
    <w:pPr>
      <w:widowControl w:val="0"/>
      <w:autoSpaceDE w:val="0"/>
      <w:autoSpaceDN w:val="0"/>
      <w:adjustRightInd w:val="0"/>
      <w:spacing w:after="0" w:line="240" w:lineRule="auto"/>
    </w:pPr>
    <w:rPr>
      <w:rFonts w:ascii="Times New Roman" w:eastAsia="Cambria"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A083F"/>
    <w:pPr>
      <w:adjustRightInd/>
    </w:pPr>
    <w:rPr>
      <w:rFonts w:eastAsia="Times New Roman"/>
      <w:sz w:val="22"/>
      <w:szCs w:val="22"/>
      <w:lang w:val="en-US" w:eastAsia="en-US" w:bidi="en-US"/>
    </w:rPr>
  </w:style>
  <w:style w:type="character" w:styleId="Hyperlink">
    <w:name w:val="Hyperlink"/>
    <w:basedOn w:val="DefaultParagraphFont"/>
    <w:uiPriority w:val="99"/>
    <w:unhideWhenUsed/>
    <w:rsid w:val="00707576"/>
    <w:rPr>
      <w:color w:val="0563C1" w:themeColor="hyperlink"/>
      <w:u w:val="single"/>
    </w:rPr>
  </w:style>
  <w:style w:type="character" w:styleId="UnresolvedMention">
    <w:name w:val="Unresolved Mention"/>
    <w:basedOn w:val="DefaultParagraphFont"/>
    <w:uiPriority w:val="99"/>
    <w:semiHidden/>
    <w:unhideWhenUsed/>
    <w:rsid w:val="00707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626399">
      <w:bodyDiv w:val="1"/>
      <w:marLeft w:val="0"/>
      <w:marRight w:val="0"/>
      <w:marTop w:val="0"/>
      <w:marBottom w:val="0"/>
      <w:divBdr>
        <w:top w:val="none" w:sz="0" w:space="0" w:color="auto"/>
        <w:left w:val="none" w:sz="0" w:space="0" w:color="auto"/>
        <w:bottom w:val="none" w:sz="0" w:space="0" w:color="auto"/>
        <w:right w:val="none" w:sz="0" w:space="0" w:color="auto"/>
      </w:divBdr>
    </w:div>
    <w:div w:id="18403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obson.nb.rs/nauka_u_srbiji.132.html?autor=Konstantinidis%20Georgios&amp;samo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Radmila Matić</cp:lastModifiedBy>
  <cp:revision>9</cp:revision>
  <cp:lastPrinted>2026-04-02T09:39:00Z</cp:lastPrinted>
  <dcterms:created xsi:type="dcterms:W3CDTF">2026-04-01T09:50:00Z</dcterms:created>
  <dcterms:modified xsi:type="dcterms:W3CDTF">2026-04-02T10:25:00Z</dcterms:modified>
</cp:coreProperties>
</file>