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30"/>
        <w:gridCol w:w="1844"/>
        <w:gridCol w:w="1394"/>
        <w:gridCol w:w="1257"/>
        <w:gridCol w:w="283"/>
        <w:gridCol w:w="259"/>
        <w:gridCol w:w="847"/>
        <w:gridCol w:w="504"/>
        <w:gridCol w:w="417"/>
        <w:gridCol w:w="1012"/>
      </w:tblGrid>
      <w:tr w:rsidR="001543AE" w:rsidRPr="00B45999" w:rsidTr="00B4599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B45999" w:rsidRDefault="001543AE" w:rsidP="00836DEC">
            <w:pPr>
              <w:spacing w:after="60"/>
              <w:rPr>
                <w:lang w:val="sr-Cyrl-CS"/>
              </w:rPr>
            </w:pPr>
            <w:r w:rsidRPr="00B45999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:rsidR="001543AE" w:rsidRPr="00B45999" w:rsidRDefault="00492A49" w:rsidP="00BF35DF">
            <w:pPr>
              <w:spacing w:after="60"/>
              <w:rPr>
                <w:lang w:val="sr-Cyrl-CS"/>
              </w:rPr>
            </w:pPr>
            <w:hyperlink r:id="rId5" w:history="1">
              <w:r w:rsidR="008F2341" w:rsidRPr="00B45999">
                <w:rPr>
                  <w:rStyle w:val="Hyperlink"/>
                  <w:lang w:val="sr-Cyrl-CS"/>
                </w:rPr>
                <w:t>Слободанка Лемајић Комазец</w:t>
              </w:r>
            </w:hyperlink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:rsidR="00B45999" w:rsidRPr="00B45999" w:rsidRDefault="0012205A" w:rsidP="00B45999">
            <w:pPr>
              <w:rPr>
                <w:lang w:val="sr-Cyrl-CS"/>
              </w:rPr>
            </w:pPr>
            <w:r>
              <w:rPr>
                <w:lang w:val="sr-Cyrl-CS"/>
              </w:rPr>
              <w:t>В</w:t>
            </w:r>
            <w:r w:rsidR="00B45999" w:rsidRPr="00B45999">
              <w:rPr>
                <w:lang w:val="sr-Cyrl-CS"/>
              </w:rPr>
              <w:t>анредни професор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Оториноларингологија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2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7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103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B45999" w:rsidRPr="00C7461E" w:rsidRDefault="00B45999" w:rsidP="00B45999">
            <w:pPr>
              <w:rPr>
                <w:lang/>
              </w:rPr>
            </w:pPr>
            <w:r w:rsidRPr="00B45999">
              <w:rPr>
                <w:lang w:val="sr-Cyrl-CS"/>
              </w:rPr>
              <w:t>20</w:t>
            </w:r>
            <w:r w:rsidR="00C7461E">
              <w:rPr>
                <w:lang/>
              </w:rPr>
              <w:t>22</w:t>
            </w:r>
          </w:p>
        </w:tc>
        <w:tc>
          <w:tcPr>
            <w:tcW w:w="145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7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Оториноларингологија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103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2012</w:t>
            </w:r>
          </w:p>
        </w:tc>
        <w:tc>
          <w:tcPr>
            <w:tcW w:w="145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7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Оториноларингологија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103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Специјализација</w:t>
            </w:r>
          </w:p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Субспецијализација</w:t>
            </w:r>
          </w:p>
        </w:tc>
        <w:tc>
          <w:tcPr>
            <w:tcW w:w="462" w:type="pct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2000</w:t>
            </w:r>
          </w:p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2012</w:t>
            </w:r>
          </w:p>
        </w:tc>
        <w:tc>
          <w:tcPr>
            <w:tcW w:w="145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Медицински факултет, Нови Сад</w:t>
            </w:r>
          </w:p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7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Оториноларингологија</w:t>
            </w:r>
          </w:p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Оториноларингологија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103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2002</w:t>
            </w:r>
          </w:p>
        </w:tc>
        <w:tc>
          <w:tcPr>
            <w:tcW w:w="145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7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Оториноларингологија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103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1992</w:t>
            </w:r>
          </w:p>
        </w:tc>
        <w:tc>
          <w:tcPr>
            <w:tcW w:w="1452" w:type="pct"/>
            <w:gridSpan w:val="2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7"/>
          </w:tcPr>
          <w:p w:rsidR="00B45999" w:rsidRPr="00B45999" w:rsidRDefault="00B45999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Општа медицина</w:t>
            </w:r>
          </w:p>
        </w:tc>
      </w:tr>
      <w:tr w:rsidR="00B45999" w:rsidRPr="00B4599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b/>
                <w:lang w:val="sr-Cyrl-CS"/>
              </w:rPr>
              <w:t>Списак дисертација</w:t>
            </w:r>
            <w:r w:rsidRPr="00B45999">
              <w:rPr>
                <w:b/>
              </w:rPr>
              <w:t xml:space="preserve">-докторских уметничких пројеката </w:t>
            </w:r>
            <w:r w:rsidRPr="00B4599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248" w:type="pct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Р.Б.</w:t>
            </w:r>
          </w:p>
        </w:tc>
        <w:tc>
          <w:tcPr>
            <w:tcW w:w="2698" w:type="pct"/>
            <w:gridSpan w:val="4"/>
            <w:vAlign w:val="center"/>
          </w:tcPr>
          <w:p w:rsidR="00B45999" w:rsidRPr="00B45999" w:rsidRDefault="00B45999" w:rsidP="00B45999">
            <w:pPr>
              <w:spacing w:after="60"/>
            </w:pPr>
            <w:r w:rsidRPr="00B45999">
              <w:rPr>
                <w:lang w:val="sr-Cyrl-CS"/>
              </w:rPr>
              <w:t>Наслов дисертације</w:t>
            </w:r>
            <w:r w:rsidRPr="00B45999">
              <w:t xml:space="preserve">- докторског уметничког пројекта </w:t>
            </w:r>
          </w:p>
        </w:tc>
        <w:tc>
          <w:tcPr>
            <w:tcW w:w="807" w:type="pct"/>
            <w:gridSpan w:val="3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 xml:space="preserve">*пријављена </w:t>
            </w:r>
          </w:p>
        </w:tc>
        <w:tc>
          <w:tcPr>
            <w:tcW w:w="641" w:type="pct"/>
            <w:gridSpan w:val="2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** одбрањена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248" w:type="pct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1.</w:t>
            </w:r>
          </w:p>
        </w:tc>
        <w:tc>
          <w:tcPr>
            <w:tcW w:w="2698" w:type="pct"/>
            <w:gridSpan w:val="4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МЕРЕЊЕ ВЕСТИБУЛАРНЕ ФУНКЦИЈЕ НИСКИМ И ВИСОКИМ ФРЕКВЕНЦИЈАМА КОД ПАЦИЈЕНАТА СА МЕНИЈЕРОВОМ БОЛЕШЋУ</w:t>
            </w:r>
          </w:p>
        </w:tc>
        <w:tc>
          <w:tcPr>
            <w:tcW w:w="807" w:type="pct"/>
            <w:gridSpan w:val="3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Душан Павловић</w:t>
            </w:r>
          </w:p>
        </w:tc>
        <w:tc>
          <w:tcPr>
            <w:tcW w:w="606" w:type="pct"/>
            <w:gridSpan w:val="2"/>
            <w:vAlign w:val="center"/>
          </w:tcPr>
          <w:p w:rsidR="00B45999" w:rsidRPr="00B45999" w:rsidRDefault="00B45999" w:rsidP="00124BE8">
            <w:pPr>
              <w:spacing w:after="60"/>
              <w:jc w:val="center"/>
              <w:rPr>
                <w:lang w:val="sr-Cyrl-CS"/>
              </w:rPr>
            </w:pPr>
            <w:r w:rsidRPr="00B45999">
              <w:rPr>
                <w:lang w:val="sr-Cyrl-CS"/>
              </w:rPr>
              <w:t>2019.</w:t>
            </w:r>
          </w:p>
        </w:tc>
        <w:tc>
          <w:tcPr>
            <w:tcW w:w="641" w:type="pct"/>
            <w:gridSpan w:val="2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</w:p>
        </w:tc>
      </w:tr>
      <w:tr w:rsidR="00B45999" w:rsidRPr="00B4599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B45999" w:rsidRPr="00B45999" w:rsidRDefault="00B45999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*Година  у којој је дисертација</w:t>
            </w:r>
            <w:r w:rsidRPr="00B45999">
              <w:t xml:space="preserve">-докторски уметнички пројекат </w:t>
            </w:r>
            <w:r w:rsidRPr="00B45999">
              <w:rPr>
                <w:lang w:val="sr-Cyrl-CS"/>
              </w:rPr>
              <w:t xml:space="preserve"> пријављена</w:t>
            </w:r>
            <w:r w:rsidRPr="00B45999">
              <w:t xml:space="preserve">-пријављен </w:t>
            </w:r>
            <w:r w:rsidRPr="00B45999">
              <w:rPr>
                <w:lang w:val="sr-Cyrl-CS"/>
              </w:rPr>
              <w:t>(само за дисертације</w:t>
            </w:r>
            <w:r w:rsidRPr="00B45999">
              <w:t xml:space="preserve">-докторске уметничке пројекте </w:t>
            </w:r>
            <w:r w:rsidRPr="00B45999">
              <w:rPr>
                <w:lang w:val="sr-Cyrl-CS"/>
              </w:rPr>
              <w:t xml:space="preserve"> које су у току), ** Година у којој је дисертација</w:t>
            </w:r>
            <w:r w:rsidRPr="00B45999">
              <w:t xml:space="preserve">-докторски уметнички пројекат </w:t>
            </w:r>
            <w:r w:rsidRPr="00B45999">
              <w:rPr>
                <w:lang w:val="sr-Cyrl-CS"/>
              </w:rPr>
              <w:t xml:space="preserve"> одбрањена (само за дисертације</w:t>
            </w:r>
            <w:r w:rsidRPr="00B45999">
              <w:t xml:space="preserve">-докторско уметничке пројекте </w:t>
            </w:r>
            <w:r w:rsidRPr="00B45999">
              <w:rPr>
                <w:lang w:val="sr-Cyrl-CS"/>
              </w:rPr>
              <w:t xml:space="preserve"> из ранијег периода)</w:t>
            </w:r>
          </w:p>
        </w:tc>
      </w:tr>
      <w:tr w:rsidR="00B45999" w:rsidRPr="00B4599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B45999" w:rsidRPr="00B45999" w:rsidRDefault="00B45999" w:rsidP="009D590E">
            <w:pPr>
              <w:spacing w:after="60"/>
              <w:rPr>
                <w:b/>
              </w:rPr>
            </w:pPr>
            <w:r w:rsidRPr="00B45999">
              <w:rPr>
                <w:b/>
                <w:lang w:val="sr-Cyrl-CS"/>
              </w:rPr>
              <w:t>Категоризација публикације</w:t>
            </w:r>
            <w:r w:rsidRPr="00B45999">
              <w:rPr>
                <w:b/>
              </w:rPr>
              <w:t xml:space="preserve"> научних радова  из области датог студијског програма </w:t>
            </w:r>
            <w:r w:rsidRPr="00B45999">
              <w:rPr>
                <w:b/>
                <w:lang w:val="sr-Cyrl-CS"/>
              </w:rPr>
              <w:t xml:space="preserve"> према класификацији ре</w:t>
            </w:r>
            <w:r w:rsidRPr="00B45999">
              <w:rPr>
                <w:b/>
              </w:rPr>
              <w:t>с</w:t>
            </w:r>
            <w:r w:rsidRPr="00B4599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B45999" w:rsidRPr="00B45999" w:rsidTr="00B45999">
        <w:trPr>
          <w:trHeight w:val="227"/>
          <w:jc w:val="center"/>
        </w:trPr>
        <w:tc>
          <w:tcPr>
            <w:tcW w:w="248" w:type="pct"/>
            <w:vAlign w:val="center"/>
          </w:tcPr>
          <w:p w:rsidR="00B45999" w:rsidRPr="00B45999" w:rsidRDefault="00B45999" w:rsidP="00B45999">
            <w:pPr>
              <w:spacing w:after="60"/>
              <w:ind w:left="-23"/>
              <w:jc w:val="center"/>
            </w:pPr>
            <w:r w:rsidRPr="00B45999">
              <w:t>Р.б.</w:t>
            </w:r>
          </w:p>
        </w:tc>
        <w:tc>
          <w:tcPr>
            <w:tcW w:w="3389" w:type="pct"/>
            <w:gridSpan w:val="6"/>
          </w:tcPr>
          <w:p w:rsidR="00B45999" w:rsidRPr="00B45999" w:rsidRDefault="00B45999" w:rsidP="00B4599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B45999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B45999" w:rsidRPr="00B45999" w:rsidRDefault="00B45999" w:rsidP="00B4599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45999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B45999" w:rsidRPr="00B45999" w:rsidRDefault="00B45999" w:rsidP="00B4599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45999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B45999" w:rsidRPr="00B45999" w:rsidRDefault="00B45999" w:rsidP="00B4599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45999">
              <w:rPr>
                <w:sz w:val="20"/>
                <w:szCs w:val="20"/>
              </w:rPr>
              <w:t>IF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>
              <w:t>1</w:t>
            </w:r>
            <w:r w:rsidRPr="001B1938">
              <w:t>.</w:t>
            </w:r>
          </w:p>
        </w:tc>
        <w:tc>
          <w:tcPr>
            <w:tcW w:w="3389" w:type="pct"/>
            <w:gridSpan w:val="6"/>
          </w:tcPr>
          <w:p w:rsidR="00124BE8" w:rsidRPr="00124BE8" w:rsidRDefault="00124BE8" w:rsidP="00124BE8">
            <w:pPr>
              <w:jc w:val="both"/>
            </w:pPr>
            <w:r>
              <w:t xml:space="preserve">Buljčik Čupić M, Savović S, </w:t>
            </w:r>
            <w:r>
              <w:rPr>
                <w:b/>
              </w:rPr>
              <w:t>Lemajić Komazec S</w:t>
            </w:r>
            <w:r>
              <w:t xml:space="preserve">, Dragičević D, Tešić T, Sivčev I. </w:t>
            </w:r>
            <w:r w:rsidR="00492A49" w:rsidRPr="00492A49">
              <w:fldChar w:fldCharType="begin"/>
            </w:r>
            <w:r w:rsidR="000F4280">
              <w:instrText xml:space="preserve"> HYPERLINK "https://doiserbia.nb.rs/Article.aspx?ID=0370-81792300053B" </w:instrText>
            </w:r>
            <w:r w:rsidR="00492A49" w:rsidRPr="00492A49">
              <w:fldChar w:fldCharType="separate"/>
            </w:r>
            <w:r w:rsidRPr="00124BE8">
              <w:rPr>
                <w:rStyle w:val="Hyperlink"/>
              </w:rPr>
              <w:t>Characteristics of patients with diagnosed chronic fungal rhinosinusitis surgically treated in the past five years</w:t>
            </w:r>
            <w:r w:rsidR="00492A49">
              <w:rPr>
                <w:rStyle w:val="Hyperlink"/>
              </w:rPr>
              <w:fldChar w:fldCharType="end"/>
            </w:r>
            <w:r>
              <w:t>. Srp Ar</w:t>
            </w:r>
            <w:r w:rsidR="009F39E9">
              <w:t>h</w:t>
            </w:r>
            <w:r>
              <w:t xml:space="preserve"> Celok Lek. 2023;151(5-6):321-5.</w:t>
            </w:r>
          </w:p>
        </w:tc>
        <w:tc>
          <w:tcPr>
            <w:tcW w:w="496" w:type="pct"/>
            <w:gridSpan w:val="2"/>
            <w:vAlign w:val="center"/>
          </w:tcPr>
          <w:p w:rsidR="00124BE8" w:rsidRDefault="00C7461E" w:rsidP="00124BE8">
            <w:pPr>
              <w:jc w:val="center"/>
            </w:pPr>
            <w:r w:rsidRPr="00C7461E"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C7461E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124BE8" w:rsidRDefault="00124BE8" w:rsidP="00C7461E">
            <w:pPr>
              <w:jc w:val="center"/>
            </w:pPr>
            <w:r>
              <w:t>0.2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>
              <w:t>2.</w:t>
            </w:r>
          </w:p>
        </w:tc>
        <w:tc>
          <w:tcPr>
            <w:tcW w:w="3389" w:type="pct"/>
            <w:gridSpan w:val="6"/>
          </w:tcPr>
          <w:p w:rsidR="00124BE8" w:rsidRPr="001B1938" w:rsidRDefault="00492A49" w:rsidP="00124BE8">
            <w:pPr>
              <w:jc w:val="both"/>
            </w:pPr>
            <w:hyperlink r:id="rId6" w:history="1">
              <w:r w:rsidR="00124BE8" w:rsidRPr="001B1938">
                <w:rPr>
                  <w:rStyle w:val="Hyperlink"/>
                  <w:bCs/>
                  <w:color w:val="auto"/>
                  <w:u w:val="none"/>
                </w:rPr>
                <w:t>Sekuli</w:t>
              </w:r>
              <w:r w:rsidR="00124BE8">
                <w:rPr>
                  <w:rStyle w:val="Hyperlink"/>
                  <w:bCs/>
                  <w:color w:val="auto"/>
                  <w:u w:val="none"/>
                </w:rPr>
                <w:t>ć</w:t>
              </w:r>
            </w:hyperlink>
            <w:r w:rsidR="00124BE8" w:rsidRPr="001B1938">
              <w:rPr>
                <w:rStyle w:val="contribdegrees"/>
                <w:bCs/>
              </w:rPr>
              <w:t xml:space="preserve"> S,</w:t>
            </w:r>
            <w:r w:rsidRPr="00492A49">
              <w:fldChar w:fldCharType="begin"/>
            </w:r>
            <w:r w:rsidR="000F4280">
              <w:instrText xml:space="preserve"> HYPERLINK "https://www.tandfonline.com/author/Komazec%2C+Slobodanka" </w:instrText>
            </w:r>
            <w:r w:rsidRPr="00492A49">
              <w:fldChar w:fldCharType="separate"/>
            </w:r>
            <w:r w:rsidR="00124BE8" w:rsidRPr="001B1938">
              <w:rPr>
                <w:rStyle w:val="Hyperlink"/>
                <w:b/>
                <w:bCs/>
                <w:color w:val="auto"/>
                <w:u w:val="none"/>
              </w:rPr>
              <w:t xml:space="preserve"> Lemaji</w:t>
            </w:r>
            <w:r w:rsidR="00124BE8">
              <w:rPr>
                <w:rStyle w:val="Hyperlink"/>
                <w:b/>
                <w:bCs/>
                <w:color w:val="auto"/>
                <w:u w:val="none"/>
              </w:rPr>
              <w:t>ć</w:t>
            </w:r>
            <w:r w:rsidR="00124BE8" w:rsidRPr="001B1938">
              <w:rPr>
                <w:rStyle w:val="Hyperlink"/>
                <w:b/>
                <w:bCs/>
                <w:color w:val="auto"/>
                <w:u w:val="none"/>
              </w:rPr>
              <w:t>-Komazec</w:t>
            </w:r>
            <w:r>
              <w:rPr>
                <w:rStyle w:val="Hyperlink"/>
                <w:b/>
                <w:bCs/>
                <w:color w:val="auto"/>
                <w:u w:val="none"/>
              </w:rPr>
              <w:fldChar w:fldCharType="end"/>
            </w:r>
            <w:r w:rsidR="00124BE8" w:rsidRPr="001B1938">
              <w:rPr>
                <w:rStyle w:val="contribdegrees"/>
                <w:b/>
                <w:bCs/>
              </w:rPr>
              <w:t xml:space="preserve"> S,</w:t>
            </w:r>
            <w:r w:rsidR="00124BE8" w:rsidRPr="001B1938">
              <w:rPr>
                <w:rStyle w:val="contribdegrees"/>
                <w:bCs/>
              </w:rPr>
              <w:t xml:space="preserve"> </w:t>
            </w:r>
            <w:hyperlink r:id="rId7" w:history="1">
              <w:r w:rsidR="00124BE8" w:rsidRPr="001B1938">
                <w:rPr>
                  <w:rStyle w:val="Hyperlink"/>
                  <w:bCs/>
                  <w:color w:val="auto"/>
                  <w:u w:val="none"/>
                </w:rPr>
                <w:t>Sokolovac</w:t>
              </w:r>
            </w:hyperlink>
            <w:r w:rsidR="00124BE8" w:rsidRPr="001B1938">
              <w:rPr>
                <w:rStyle w:val="contribdegrees"/>
                <w:bCs/>
              </w:rPr>
              <w:t xml:space="preserve"> I,</w:t>
            </w:r>
            <w:r w:rsidRPr="00492A49">
              <w:fldChar w:fldCharType="begin"/>
            </w:r>
            <w:r w:rsidR="000F4280">
              <w:instrText xml:space="preserve"> HYPERLINK "https://www.tandfonline.com/author/Topalidou%2C+Anastasia" </w:instrText>
            </w:r>
            <w:r w:rsidRPr="00492A49">
              <w:fldChar w:fldCharType="separate"/>
            </w:r>
            <w:r w:rsidR="00124BE8" w:rsidRPr="001B1938">
              <w:rPr>
                <w:rStyle w:val="Hyperlink"/>
                <w:bCs/>
                <w:color w:val="auto"/>
                <w:u w:val="none"/>
              </w:rPr>
              <w:t xml:space="preserve"> Topalidou</w:t>
            </w:r>
            <w:r>
              <w:rPr>
                <w:rStyle w:val="Hyperlink"/>
                <w:bCs/>
                <w:color w:val="auto"/>
                <w:u w:val="none"/>
              </w:rPr>
              <w:fldChar w:fldCharType="end"/>
            </w:r>
            <w:r w:rsidR="00124BE8" w:rsidRPr="001B1938">
              <w:rPr>
                <w:rStyle w:val="contribdegrees"/>
                <w:bCs/>
              </w:rPr>
              <w:t xml:space="preserve"> A,</w:t>
            </w:r>
            <w:r w:rsidRPr="00492A49">
              <w:fldChar w:fldCharType="begin"/>
            </w:r>
            <w:r w:rsidR="000F4280">
              <w:instrText xml:space="preserve"> HYPERLINK "https://www.tandfonline.com/author/Gouni%2C+Olga" </w:instrText>
            </w:r>
            <w:r w:rsidRPr="00492A49">
              <w:fldChar w:fldCharType="separate"/>
            </w:r>
            <w:r w:rsidR="00124BE8" w:rsidRPr="001B1938">
              <w:rPr>
                <w:rStyle w:val="Hyperlink"/>
                <w:bCs/>
                <w:color w:val="auto"/>
                <w:u w:val="none"/>
              </w:rPr>
              <w:t xml:space="preserve"> Gouni</w:t>
            </w:r>
            <w:r>
              <w:rPr>
                <w:rStyle w:val="Hyperlink"/>
                <w:bCs/>
                <w:color w:val="auto"/>
                <w:u w:val="none"/>
              </w:rPr>
              <w:fldChar w:fldCharType="end"/>
            </w:r>
            <w:r w:rsidR="00124BE8" w:rsidRPr="001B1938">
              <w:rPr>
                <w:rStyle w:val="contribdegrees"/>
                <w:bCs/>
              </w:rPr>
              <w:t xml:space="preserve"> O, </w:t>
            </w:r>
            <w:r w:rsidRPr="00492A49">
              <w:fldChar w:fldCharType="begin"/>
            </w:r>
            <w:r w:rsidR="000F4280">
              <w:instrText xml:space="preserve"> HYPERLINK "https://www.tandfonline.com/author/Petkovic%2C+Branka" </w:instrText>
            </w:r>
            <w:r w:rsidRPr="00492A49">
              <w:fldChar w:fldCharType="separate"/>
            </w:r>
            <w:r w:rsidR="00124BE8" w:rsidRPr="001B1938">
              <w:rPr>
                <w:rStyle w:val="Hyperlink"/>
                <w:bCs/>
                <w:color w:val="auto"/>
                <w:u w:val="none"/>
              </w:rPr>
              <w:t>Petkovi</w:t>
            </w:r>
            <w:r w:rsidR="00124BE8">
              <w:rPr>
                <w:rStyle w:val="Hyperlink"/>
                <w:bCs/>
                <w:color w:val="auto"/>
                <w:u w:val="none"/>
              </w:rPr>
              <w:t>ć</w:t>
            </w:r>
            <w:r>
              <w:rPr>
                <w:rStyle w:val="Hyperlink"/>
                <w:bCs/>
                <w:color w:val="auto"/>
                <w:u w:val="none"/>
              </w:rPr>
              <w:fldChar w:fldCharType="end"/>
            </w:r>
            <w:r w:rsidR="00124BE8" w:rsidRPr="001B1938">
              <w:rPr>
                <w:rStyle w:val="contribdegrees"/>
                <w:bCs/>
              </w:rPr>
              <w:t xml:space="preserve"> B, </w:t>
            </w:r>
            <w:r w:rsidR="00124BE8">
              <w:t>et al</w:t>
            </w:r>
            <w:r w:rsidR="00124BE8" w:rsidRPr="001B1938">
              <w:rPr>
                <w:rStyle w:val="nlmcontrib-group"/>
                <w:bCs/>
              </w:rPr>
              <w:t>.</w:t>
            </w:r>
            <w:r w:rsidR="00124BE8" w:rsidRPr="001B1938">
              <w:rPr>
                <w:rStyle w:val="nlmarticle-title"/>
                <w:bCs/>
              </w:rPr>
              <w:t xml:space="preserve"> </w:t>
            </w:r>
            <w:hyperlink r:id="rId8" w:history="1">
              <w:r w:rsidR="00124BE8" w:rsidRPr="00124BE8">
                <w:rPr>
                  <w:rStyle w:val="Hyperlink"/>
                  <w:bCs/>
                </w:rPr>
                <w:t>Inner ear malformations in congenital deafness are not associated with increased risk of breech presentation</w:t>
              </w:r>
            </w:hyperlink>
            <w:r w:rsidR="00124BE8" w:rsidRPr="001B1938">
              <w:rPr>
                <w:rStyle w:val="nlmarticle-title"/>
                <w:bCs/>
              </w:rPr>
              <w:t xml:space="preserve">. Fetal Pediatr Pathol. </w:t>
            </w:r>
            <w:r w:rsidR="00124BE8">
              <w:rPr>
                <w:rStyle w:val="nlmarticle-title"/>
                <w:bCs/>
              </w:rPr>
              <w:t>2021;40(6):674-84.</w:t>
            </w:r>
          </w:p>
        </w:tc>
        <w:tc>
          <w:tcPr>
            <w:tcW w:w="496" w:type="pct"/>
            <w:gridSpan w:val="2"/>
            <w:vAlign w:val="center"/>
          </w:tcPr>
          <w:p w:rsidR="008A0B65" w:rsidRDefault="008A0B65" w:rsidP="00124BE8">
            <w:pPr>
              <w:jc w:val="center"/>
            </w:pPr>
          </w:p>
          <w:p w:rsidR="00124BE8" w:rsidRPr="001B1938" w:rsidRDefault="00124BE8" w:rsidP="00124BE8">
            <w:pPr>
              <w:jc w:val="center"/>
            </w:pPr>
            <w:r>
              <w:t>62</w:t>
            </w:r>
            <w:r w:rsidRPr="001B1938">
              <w:t>/7</w:t>
            </w:r>
            <w:r>
              <w:t>7</w:t>
            </w:r>
          </w:p>
          <w:p w:rsidR="00124BE8" w:rsidRPr="001B1938" w:rsidRDefault="00124BE8" w:rsidP="00124BE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A0B65" w:rsidRDefault="008A0B65" w:rsidP="00124BE8">
            <w:pPr>
              <w:jc w:val="center"/>
            </w:pPr>
          </w:p>
          <w:p w:rsidR="00124BE8" w:rsidRPr="001B1938" w:rsidRDefault="00124BE8" w:rsidP="00124BE8">
            <w:pPr>
              <w:jc w:val="center"/>
            </w:pPr>
            <w:r w:rsidRPr="001B1938">
              <w:t>23</w:t>
            </w:r>
          </w:p>
          <w:p w:rsidR="00124BE8" w:rsidRPr="001B1938" w:rsidRDefault="00124BE8" w:rsidP="00124BE8">
            <w:pPr>
              <w:jc w:val="center"/>
            </w:pP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  <w:r>
              <w:t>1.412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 w:rsidRPr="001B1938">
              <w:t>3.</w:t>
            </w:r>
          </w:p>
        </w:tc>
        <w:tc>
          <w:tcPr>
            <w:tcW w:w="3389" w:type="pct"/>
            <w:gridSpan w:val="6"/>
          </w:tcPr>
          <w:p w:rsidR="00124BE8" w:rsidRPr="003E3C6A" w:rsidRDefault="00124BE8" w:rsidP="00124BE8">
            <w:pPr>
              <w:jc w:val="both"/>
            </w:pPr>
            <w:r w:rsidRPr="00027760">
              <w:t>Dragi</w:t>
            </w:r>
            <w:r>
              <w:t>č</w:t>
            </w:r>
            <w:r w:rsidRPr="00027760">
              <w:t>evi</w:t>
            </w:r>
            <w:r>
              <w:t xml:space="preserve">ć D, Jović R, Kljajić V, </w:t>
            </w:r>
            <w:r w:rsidRPr="001A0EA8">
              <w:t>Vla</w:t>
            </w:r>
            <w:r>
              <w:t xml:space="preserve">ški Lj, Savović S, </w:t>
            </w:r>
            <w:r w:rsidRPr="00027760">
              <w:rPr>
                <w:b/>
              </w:rPr>
              <w:t>Lemaji</w:t>
            </w:r>
            <w:r>
              <w:rPr>
                <w:b/>
              </w:rPr>
              <w:t>ć</w:t>
            </w:r>
            <w:r w:rsidRPr="00027760">
              <w:rPr>
                <w:b/>
              </w:rPr>
              <w:t>-Komazec S</w:t>
            </w:r>
            <w:r>
              <w:t xml:space="preserve">. </w:t>
            </w:r>
            <w:hyperlink r:id="rId9" w:history="1">
              <w:r w:rsidRPr="0027092F">
                <w:rPr>
                  <w:rStyle w:val="Hyperlink"/>
                </w:rPr>
                <w:t>Complications following secondary voice prosthesis insertion and impact of previous irradiation on their appearance</w:t>
              </w:r>
            </w:hyperlink>
            <w:r>
              <w:t>. Niger J Clin Pract. 2021 Apr;24(4):470-5.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3E3C6A" w:rsidRDefault="00124BE8" w:rsidP="00124BE8">
            <w:pPr>
              <w:jc w:val="center"/>
            </w:pPr>
            <w:r>
              <w:t>141/172</w:t>
            </w:r>
          </w:p>
        </w:tc>
        <w:tc>
          <w:tcPr>
            <w:tcW w:w="413" w:type="pct"/>
            <w:gridSpan w:val="2"/>
            <w:vAlign w:val="center"/>
          </w:tcPr>
          <w:p w:rsidR="00124BE8" w:rsidRPr="003E3C6A" w:rsidRDefault="00124BE8" w:rsidP="00124BE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124BE8" w:rsidRDefault="00124BE8" w:rsidP="00124BE8">
            <w:pPr>
              <w:jc w:val="center"/>
            </w:pPr>
            <w:r>
              <w:t>1.120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 w:rsidRPr="001B1938">
              <w:t>4.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3D4505">
            <w:pPr>
              <w:jc w:val="both"/>
              <w:rPr>
                <w:bCs/>
                <w:color w:val="C00000"/>
              </w:rPr>
            </w:pPr>
            <w:r w:rsidRPr="001B1938">
              <w:rPr>
                <w:bCs/>
              </w:rPr>
              <w:t xml:space="preserve">Savović S, Dragnić N, Kljajić V, Jovančević Lj,  Buljčik-Čupić M, </w:t>
            </w:r>
            <w:r w:rsidRPr="001B1938">
              <w:rPr>
                <w:b/>
                <w:bCs/>
              </w:rPr>
              <w:t>Lemajić-Komazec S.</w:t>
            </w:r>
            <w:r w:rsidRPr="001B1938">
              <w:rPr>
                <w:bCs/>
                <w:color w:val="C00000"/>
              </w:rPr>
              <w:t xml:space="preserve"> </w:t>
            </w:r>
            <w:hyperlink r:id="rId10" w:history="1">
              <w:r w:rsidRPr="001B1938">
                <w:rPr>
                  <w:rStyle w:val="Hyperlink"/>
                  <w:bCs/>
                </w:rPr>
                <w:t>Correlations between symptoms, nasal endoscopy and computed tomography in patients with chronic rhinosinusitis without nasal polyps</w:t>
              </w:r>
            </w:hyperlink>
            <w:r w:rsidRPr="001B1938">
              <w:rPr>
                <w:bCs/>
                <w:color w:val="C00000"/>
              </w:rPr>
              <w:t xml:space="preserve">. </w:t>
            </w:r>
            <w:r w:rsidRPr="001B1938">
              <w:rPr>
                <w:bCs/>
              </w:rPr>
              <w:t>Vojnosanit Pregl. 2020;77(1):41-6.</w:t>
            </w:r>
            <w:r w:rsidRPr="001B1938">
              <w:rPr>
                <w:bCs/>
                <w:color w:val="C00000"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8A0B65" w:rsidRDefault="008A0B65" w:rsidP="00124BE8">
            <w:pPr>
              <w:jc w:val="center"/>
            </w:pPr>
          </w:p>
          <w:p w:rsidR="00124BE8" w:rsidRPr="001B1938" w:rsidRDefault="00124BE8" w:rsidP="00124BE8">
            <w:pPr>
              <w:jc w:val="center"/>
            </w:pPr>
            <w:r w:rsidRPr="001B1938">
              <w:t>16</w:t>
            </w:r>
            <w:r>
              <w:t>5</w:t>
            </w:r>
            <w:r w:rsidRPr="001B1938">
              <w:t>/16</w:t>
            </w:r>
            <w:r>
              <w:t>9</w:t>
            </w:r>
          </w:p>
          <w:p w:rsidR="00124BE8" w:rsidRPr="001B1938" w:rsidRDefault="00124BE8" w:rsidP="00124BE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A0B65" w:rsidRDefault="008A0B65" w:rsidP="00124BE8">
            <w:pPr>
              <w:jc w:val="center"/>
            </w:pPr>
          </w:p>
          <w:p w:rsidR="00124BE8" w:rsidRPr="001B1938" w:rsidRDefault="00124BE8" w:rsidP="00124BE8">
            <w:pPr>
              <w:jc w:val="center"/>
            </w:pPr>
            <w:r w:rsidRPr="001B1938">
              <w:t>23</w:t>
            </w:r>
          </w:p>
          <w:p w:rsidR="00124BE8" w:rsidRPr="001B1938" w:rsidRDefault="00124BE8" w:rsidP="00124BE8">
            <w:pPr>
              <w:jc w:val="center"/>
            </w:pP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 xml:space="preserve">0. </w:t>
            </w:r>
            <w:r>
              <w:t>168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 w:rsidRPr="001B1938">
              <w:t>5.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124BE8">
            <w:pPr>
              <w:jc w:val="both"/>
              <w:rPr>
                <w:rStyle w:val="standard-view-style"/>
              </w:rPr>
            </w:pPr>
            <w:r w:rsidRPr="001B1938">
              <w:t>Kozi</w:t>
            </w:r>
            <w:r>
              <w:t>ć</w:t>
            </w:r>
            <w:r w:rsidRPr="001B1938">
              <w:t xml:space="preserve"> D, </w:t>
            </w:r>
            <w:r w:rsidRPr="001B1938">
              <w:rPr>
                <w:b/>
              </w:rPr>
              <w:t>Lemaji</w:t>
            </w:r>
            <w:r>
              <w:rPr>
                <w:b/>
              </w:rPr>
              <w:t>ć</w:t>
            </w:r>
            <w:r w:rsidRPr="001B1938">
              <w:rPr>
                <w:b/>
              </w:rPr>
              <w:t xml:space="preserve"> Komazec S</w:t>
            </w:r>
            <w:r w:rsidRPr="001B1938">
              <w:t>, Bjelan M, Boban J, Sotirovi</w:t>
            </w:r>
            <w:r>
              <w:t>ć</w:t>
            </w:r>
            <w:r w:rsidRPr="001B1938">
              <w:t xml:space="preserve"> Seni</w:t>
            </w:r>
            <w:r>
              <w:t>č</w:t>
            </w:r>
            <w:r w:rsidRPr="001B1938">
              <w:t>ar S, Kosti</w:t>
            </w:r>
            <w:r>
              <w:t>ć</w:t>
            </w:r>
            <w:r w:rsidRPr="001B1938">
              <w:t xml:space="preserve"> D. </w:t>
            </w:r>
            <w:r w:rsidR="00492A49" w:rsidRPr="00492A49">
              <w:fldChar w:fldCharType="begin"/>
            </w:r>
            <w:r w:rsidR="000F4280">
              <w:instrText xml:space="preserve"> HYPERLINK "http://www.doiserbia.nb.rs/img/doi/0042-8450/2019/0042-84501700089K.pdf" </w:instrText>
            </w:r>
            <w:r w:rsidR="00492A49" w:rsidRPr="00492A49">
              <w:fldChar w:fldCharType="separate"/>
            </w:r>
            <w:r w:rsidRPr="001B1938">
              <w:rPr>
                <w:rStyle w:val="Hyperlink"/>
              </w:rPr>
              <w:t>Imaging features of bilateral vestibular neuritis</w:t>
            </w:r>
            <w:r w:rsidR="00492A49">
              <w:rPr>
                <w:rStyle w:val="Hyperlink"/>
              </w:rPr>
              <w:fldChar w:fldCharType="end"/>
            </w:r>
            <w:r w:rsidRPr="001B1938">
              <w:t>. Vojnosanit Pregl. 2019;76(2):216-8.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23</w:t>
            </w: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0.152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 w:rsidRPr="001B1938">
              <w:t>6.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3D4505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1B1938">
              <w:rPr>
                <w:rStyle w:val="standard-view-style"/>
                <w:rFonts w:ascii="Times New Roman" w:hAnsi="Times New Roman"/>
                <w:sz w:val="20"/>
                <w:szCs w:val="20"/>
              </w:rPr>
              <w:t>Lemajić-Komazec</w:t>
            </w:r>
            <w:proofErr w:type="spellEnd"/>
            <w:r w:rsidRPr="001B1938">
              <w:rPr>
                <w:rStyle w:val="standard-view-style"/>
                <w:rFonts w:ascii="Times New Roman" w:hAnsi="Times New Roman"/>
                <w:sz w:val="20"/>
                <w:szCs w:val="20"/>
              </w:rPr>
              <w:t xml:space="preserve"> S</w:t>
            </w:r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Komazec</w:t>
            </w:r>
            <w:proofErr w:type="spellEnd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Z, </w:t>
            </w:r>
            <w:proofErr w:type="spellStart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Buljčik</w:t>
            </w:r>
            <w:proofErr w:type="spellEnd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Čupić</w:t>
            </w:r>
            <w:proofErr w:type="spellEnd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Knežević</w:t>
            </w:r>
            <w:proofErr w:type="spellEnd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Vajs</w:t>
            </w:r>
            <w:proofErr w:type="spellEnd"/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O. </w:t>
            </w:r>
            <w:bookmarkStart w:id="0" w:name="Result_1"/>
            <w:r w:rsidRPr="000F4280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C</w:t>
            </w:r>
            <w:hyperlink r:id="rId11" w:tooltip="COMPARISON OF HEARING THRESHOLD ESTIMATION USING AUDITORY STEADY STATE RESPONSES AND BRAINSTEM AUDITORY EVOKED POTENTIALS IN CHILDREN." w:history="1">
              <w:r w:rsidRPr="000F428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omparison of hearing threshold estimation using auditory steady state responses and brainstem auditory evoked potentials in children</w:t>
              </w:r>
              <w:bookmarkEnd w:id="0"/>
              <w:r w:rsidRPr="000F428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.</w:t>
              </w:r>
            </w:hyperlink>
            <w:r w:rsidRPr="001B1938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1B193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Acta Clin Croat. 2019;58(4):701-8.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146/165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23</w:t>
            </w: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0.532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 w:rsidRPr="001B1938">
              <w:t>7.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124BE8">
            <w:pPr>
              <w:jc w:val="both"/>
            </w:pPr>
            <w:r w:rsidRPr="001B1938">
              <w:rPr>
                <w:b/>
              </w:rPr>
              <w:t>Lemajić-Komazec S</w:t>
            </w:r>
            <w:r w:rsidRPr="001B1938">
              <w:t xml:space="preserve">, Komazec Z, Vlaški Lj, Buljčik-Čupić M, Savović S, Mihalović D, </w:t>
            </w:r>
            <w:r>
              <w:t>et al</w:t>
            </w:r>
            <w:r w:rsidRPr="001B1938">
              <w:t xml:space="preserve">. </w:t>
            </w:r>
            <w:hyperlink r:id="rId12" w:history="1">
              <w:r w:rsidRPr="001B1938">
                <w:rPr>
                  <w:rStyle w:val="Hyperlink"/>
                </w:rPr>
                <w:t>Video head impulse test in children after cochlear implantation</w:t>
              </w:r>
            </w:hyperlink>
            <w:r w:rsidRPr="001B1938">
              <w:t>. Vojnosanitet Pregl. 2019;76(3):284-9.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  <w:rPr>
                <w:lang w:val="en-US"/>
              </w:rPr>
            </w:pPr>
          </w:p>
          <w:p w:rsidR="00124BE8" w:rsidRPr="001B1938" w:rsidRDefault="00124BE8" w:rsidP="00124BE8">
            <w:pPr>
              <w:jc w:val="center"/>
              <w:rPr>
                <w:lang w:val="en-US"/>
              </w:rPr>
            </w:pPr>
            <w:r w:rsidRPr="001B1938">
              <w:rPr>
                <w:lang w:val="sr-Cyrl-CS"/>
              </w:rPr>
              <w:t>23</w:t>
            </w:r>
          </w:p>
          <w:p w:rsidR="00124BE8" w:rsidRPr="001B1938" w:rsidRDefault="00124BE8" w:rsidP="00124BE8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0.152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 w:rsidRPr="001B1938">
              <w:t>8.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3D450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1938">
              <w:rPr>
                <w:rFonts w:ascii="Times New Roman" w:hAnsi="Times New Roman"/>
                <w:sz w:val="20"/>
                <w:szCs w:val="20"/>
              </w:rPr>
              <w:t>Buljčik-Čupić</w:t>
            </w:r>
            <w:proofErr w:type="spellEnd"/>
            <w:r w:rsidRPr="001B1938">
              <w:rPr>
                <w:rFonts w:ascii="Times New Roman" w:hAnsi="Times New Roman"/>
                <w:sz w:val="20"/>
                <w:szCs w:val="20"/>
              </w:rPr>
              <w:t xml:space="preserve"> M, </w:t>
            </w:r>
            <w:proofErr w:type="spellStart"/>
            <w:r w:rsidRPr="001B1938">
              <w:rPr>
                <w:rFonts w:ascii="Times New Roman" w:hAnsi="Times New Roman"/>
                <w:sz w:val="20"/>
                <w:szCs w:val="20"/>
              </w:rPr>
              <w:t>Savović</w:t>
            </w:r>
            <w:proofErr w:type="spellEnd"/>
            <w:r w:rsidRPr="001B1938"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 w:rsidRPr="001B1938">
              <w:rPr>
                <w:rFonts w:ascii="Times New Roman" w:hAnsi="Times New Roman"/>
                <w:sz w:val="20"/>
                <w:szCs w:val="20"/>
              </w:rPr>
              <w:t>Hromiš</w:t>
            </w:r>
            <w:proofErr w:type="spellEnd"/>
            <w:r w:rsidRPr="001B1938"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 w:rsidRPr="001B1938">
              <w:rPr>
                <w:rFonts w:ascii="Times New Roman" w:hAnsi="Times New Roman"/>
                <w:b/>
                <w:sz w:val="20"/>
                <w:szCs w:val="20"/>
              </w:rPr>
              <w:t>Lemajić-Komazec</w:t>
            </w:r>
            <w:proofErr w:type="spellEnd"/>
            <w:r w:rsidRPr="001B1938"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  <w:r w:rsidRPr="001B19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1938">
              <w:rPr>
                <w:rFonts w:ascii="Times New Roman" w:hAnsi="Times New Roman"/>
                <w:sz w:val="20"/>
                <w:szCs w:val="20"/>
              </w:rPr>
              <w:t>Karaba</w:t>
            </w:r>
            <w:proofErr w:type="spellEnd"/>
            <w:r w:rsidRPr="001B19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1938">
              <w:rPr>
                <w:rFonts w:ascii="Times New Roman" w:hAnsi="Times New Roman"/>
                <w:sz w:val="20"/>
                <w:szCs w:val="20"/>
              </w:rPr>
              <w:t>Jakovljević</w:t>
            </w:r>
            <w:proofErr w:type="spellEnd"/>
            <w:r w:rsidRPr="001B1938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  <w:hyperlink r:id="rId13" w:history="1">
              <w:r w:rsidRPr="001B193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Incidence of sensitization to specific </w:t>
              </w:r>
              <w:proofErr w:type="spellStart"/>
              <w:r w:rsidRPr="001B193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inhalatory</w:t>
              </w:r>
              <w:proofErr w:type="spellEnd"/>
              <w:r w:rsidRPr="001B1938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allergens in patients suffering from allergic rhinitis</w:t>
              </w:r>
            </w:hyperlink>
            <w:r w:rsidRPr="001B193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1938">
              <w:rPr>
                <w:rFonts w:ascii="Times New Roman" w:hAnsi="Times New Roman"/>
                <w:sz w:val="20"/>
                <w:szCs w:val="20"/>
              </w:rPr>
              <w:t>Vojnosanitet</w:t>
            </w:r>
            <w:proofErr w:type="spellEnd"/>
            <w:r w:rsidRPr="001B1938">
              <w:rPr>
                <w:rFonts w:ascii="Times New Roman" w:hAnsi="Times New Roman"/>
                <w:sz w:val="20"/>
                <w:szCs w:val="20"/>
              </w:rPr>
              <w:t xml:space="preserve"> Pregl. 2019;78(1):50-4.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1B1938" w:rsidRDefault="00C7461E" w:rsidP="00124BE8">
            <w:pPr>
              <w:jc w:val="center"/>
            </w:pPr>
            <w:r w:rsidRPr="00C7461E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C7461E">
            <w:pPr>
              <w:jc w:val="center"/>
              <w:rPr>
                <w:lang w:val="en-US"/>
              </w:rPr>
            </w:pPr>
            <w:r w:rsidRPr="001B1938">
              <w:rPr>
                <w:lang w:val="sr-Cyrl-CS"/>
              </w:rPr>
              <w:t>23</w:t>
            </w:r>
          </w:p>
        </w:tc>
        <w:tc>
          <w:tcPr>
            <w:tcW w:w="454" w:type="pct"/>
            <w:vAlign w:val="center"/>
          </w:tcPr>
          <w:p w:rsidR="00124BE8" w:rsidRPr="001B1938" w:rsidRDefault="00C7461E" w:rsidP="00124BE8">
            <w:pPr>
              <w:jc w:val="center"/>
            </w:pPr>
            <w:r w:rsidRPr="00C7461E">
              <w:t>0.152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>
              <w:t>9</w:t>
            </w:r>
            <w:r w:rsidRPr="001B1938">
              <w:t xml:space="preserve">. 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1B31A6">
            <w:pPr>
              <w:jc w:val="both"/>
              <w:rPr>
                <w:rStyle w:val="contribdegrees"/>
                <w:bCs/>
              </w:rPr>
            </w:pPr>
            <w:r w:rsidRPr="001B1938">
              <w:rPr>
                <w:bCs/>
              </w:rPr>
              <w:t xml:space="preserve">Savović S, Buljčik-Čupić M,  Jovančević Lj,  Kljajić V, </w:t>
            </w:r>
            <w:r w:rsidRPr="001B1938">
              <w:rPr>
                <w:b/>
                <w:bCs/>
              </w:rPr>
              <w:t>Lemajić-Komazec S</w:t>
            </w:r>
            <w:r w:rsidRPr="001B1938">
              <w:rPr>
                <w:bCs/>
              </w:rPr>
              <w:t xml:space="preserve">, Dragičević D. </w:t>
            </w:r>
            <w:hyperlink r:id="rId14" w:history="1">
              <w:r w:rsidRPr="001B1938">
                <w:rPr>
                  <w:rStyle w:val="Hyperlink"/>
                  <w:bCs/>
                </w:rPr>
                <w:t>Frequency and intensity of symptoms in patients with chronic rhinosinusitis</w:t>
              </w:r>
            </w:hyperlink>
            <w:r w:rsidRPr="001B1938">
              <w:rPr>
                <w:bCs/>
              </w:rPr>
              <w:t>. Srp Arh Celok Lek. 2019;147(1-2):34-8.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162/165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23</w:t>
            </w: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0.142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>
              <w:t>10</w:t>
            </w:r>
            <w:r w:rsidRPr="001B1938">
              <w:t xml:space="preserve">. 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124BE8">
            <w:pPr>
              <w:spacing w:before="100" w:beforeAutospacing="1" w:after="100" w:afterAutospacing="1"/>
              <w:jc w:val="both"/>
            </w:pPr>
            <w:r w:rsidRPr="001B1938">
              <w:t>Petri</w:t>
            </w:r>
            <w:r>
              <w:t>ć</w:t>
            </w:r>
            <w:r w:rsidRPr="001B1938">
              <w:t xml:space="preserve"> V, Brki</w:t>
            </w:r>
            <w:r>
              <w:t>ć</w:t>
            </w:r>
            <w:r w:rsidRPr="001B1938">
              <w:t xml:space="preserve"> S, Lendak D, Mihajlovi</w:t>
            </w:r>
            <w:r>
              <w:t>ć</w:t>
            </w:r>
            <w:r w:rsidRPr="001B1938">
              <w:t xml:space="preserve"> D, Novakov-Miki</w:t>
            </w:r>
            <w:r>
              <w:t>ć</w:t>
            </w:r>
            <w:r w:rsidRPr="001B1938">
              <w:t xml:space="preserve"> A, </w:t>
            </w:r>
            <w:hyperlink r:id="rId15" w:history="1">
              <w:r w:rsidRPr="001B1938">
                <w:rPr>
                  <w:rStyle w:val="Hyperlink"/>
                  <w:b/>
                  <w:color w:val="auto"/>
                  <w:u w:val="none"/>
                </w:rPr>
                <w:t>Lemaji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1B1938">
                <w:rPr>
                  <w:rStyle w:val="Hyperlink"/>
                  <w:b/>
                  <w:color w:val="auto"/>
                  <w:u w:val="none"/>
                </w:rPr>
                <w:t>-Komazec S</w:t>
              </w:r>
              <w:r w:rsidRPr="001B1938">
                <w:rPr>
                  <w:rStyle w:val="Hyperlink"/>
                </w:rPr>
                <w:t>.</w:t>
              </w:r>
            </w:hyperlink>
            <w:r w:rsidRPr="001B1938">
              <w:t xml:space="preserve"> </w:t>
            </w:r>
            <w:hyperlink r:id="rId16" w:history="1">
              <w:r w:rsidRPr="001B1938">
                <w:rPr>
                  <w:rStyle w:val="Hyperlink"/>
                </w:rPr>
                <w:t xml:space="preserve">The </w:t>
              </w:r>
              <w:r w:rsidRPr="001B1938">
                <w:rPr>
                  <w:rStyle w:val="Hyperlink"/>
                </w:rPr>
                <w:lastRenderedPageBreak/>
                <w:t>significance of sTREM-1 as a diagnostic biomarker of sepsis in the context of Sepsis-3 definition.</w:t>
              </w:r>
            </w:hyperlink>
            <w:r w:rsidRPr="001B1938">
              <w:t xml:space="preserve"> Signa Vitae. 2018;14(1):65-70.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</w:p>
          <w:p w:rsidR="00124BE8" w:rsidRPr="001B1938" w:rsidRDefault="00124BE8" w:rsidP="00124BE8">
            <w:pPr>
              <w:jc w:val="center"/>
            </w:pPr>
            <w:r w:rsidRPr="001B1938">
              <w:lastRenderedPageBreak/>
              <w:t>27/29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</w:p>
          <w:p w:rsidR="00124BE8" w:rsidRPr="001B1938" w:rsidRDefault="00124BE8" w:rsidP="00124BE8">
            <w:pPr>
              <w:jc w:val="center"/>
            </w:pPr>
            <w:r w:rsidRPr="001B1938">
              <w:lastRenderedPageBreak/>
              <w:t>23</w:t>
            </w:r>
          </w:p>
          <w:p w:rsidR="00124BE8" w:rsidRPr="001B1938" w:rsidRDefault="00124BE8" w:rsidP="00124BE8">
            <w:pPr>
              <w:jc w:val="center"/>
            </w:pP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</w:p>
          <w:p w:rsidR="00124BE8" w:rsidRPr="001B1938" w:rsidRDefault="00124BE8" w:rsidP="00124BE8">
            <w:pPr>
              <w:jc w:val="center"/>
            </w:pPr>
            <w:r w:rsidRPr="001B1938">
              <w:lastRenderedPageBreak/>
              <w:t>0.173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 w:rsidRPr="001B1938">
              <w:lastRenderedPageBreak/>
              <w:t>1</w:t>
            </w:r>
            <w:r>
              <w:t>1</w:t>
            </w:r>
            <w:r w:rsidRPr="001B1938">
              <w:t>.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027760">
            <w:pPr>
              <w:jc w:val="both"/>
            </w:pPr>
            <w:r w:rsidRPr="001B1938">
              <w:rPr>
                <w:b/>
              </w:rPr>
              <w:t>Lemajić-Komazec S</w:t>
            </w:r>
            <w:r w:rsidRPr="001B1938">
              <w:t>, Abenavoli L</w:t>
            </w:r>
            <w:hyperlink r:id="rId17" w:history="1">
              <w:r w:rsidRPr="001B1938">
                <w:rPr>
                  <w:rStyle w:val="Hyperlink"/>
                </w:rPr>
                <w:t>. Iron deficiency anemia and hearing loss</w:t>
              </w:r>
            </w:hyperlink>
            <w:r w:rsidRPr="001B1938">
              <w:t xml:space="preserve">. </w:t>
            </w:r>
            <w:r>
              <w:t>(Letter)</w:t>
            </w:r>
            <w:r w:rsidRPr="001B1938">
              <w:t xml:space="preserve"> </w:t>
            </w:r>
            <w:r w:rsidRPr="001B1938">
              <w:rPr>
                <w:rStyle w:val="jrnl"/>
              </w:rPr>
              <w:t>Int J Pediatr Otorhinolaryngol</w:t>
            </w:r>
            <w:r w:rsidRPr="001B1938">
              <w:t>.</w:t>
            </w:r>
            <w:r>
              <w:t xml:space="preserve"> </w:t>
            </w:r>
            <w:r w:rsidRPr="001B1938">
              <w:t>2018;113:302.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34/42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26</w:t>
            </w: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1.225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6F2E3C">
            <w:pPr>
              <w:jc w:val="both"/>
            </w:pPr>
            <w:r w:rsidRPr="001B1938">
              <w:t>1</w:t>
            </w:r>
            <w:r>
              <w:t>2</w:t>
            </w:r>
            <w:r w:rsidRPr="001B1938">
              <w:t>.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124BE8">
            <w:pPr>
              <w:jc w:val="both"/>
              <w:rPr>
                <w:color w:val="C00000"/>
              </w:rPr>
            </w:pPr>
            <w:r w:rsidRPr="001B1938">
              <w:rPr>
                <w:b/>
                <w:bCs/>
              </w:rPr>
              <w:t>Lemaji</w:t>
            </w:r>
            <w:r>
              <w:rPr>
                <w:b/>
                <w:bCs/>
              </w:rPr>
              <w:t>ć</w:t>
            </w:r>
            <w:r w:rsidRPr="001B1938">
              <w:rPr>
                <w:b/>
                <w:bCs/>
              </w:rPr>
              <w:t>-Komazec</w:t>
            </w:r>
            <w:r w:rsidRPr="001B1938">
              <w:rPr>
                <w:b/>
              </w:rPr>
              <w:t> S</w:t>
            </w:r>
            <w:r w:rsidRPr="001B1938">
              <w:t>, Abenavoli L.</w:t>
            </w:r>
            <w:r w:rsidRPr="001B1938">
              <w:rPr>
                <w:color w:val="C00000"/>
              </w:rPr>
              <w:t xml:space="preserve"> </w:t>
            </w:r>
            <w:hyperlink r:id="rId18" w:history="1">
              <w:r w:rsidRPr="001B1938">
                <w:rPr>
                  <w:rStyle w:val="Hyperlink"/>
                </w:rPr>
                <w:t>Celiac disease and hearing loss</w:t>
              </w:r>
            </w:hyperlink>
            <w:r w:rsidRPr="001B1938">
              <w:rPr>
                <w:color w:val="C00000"/>
              </w:rPr>
              <w:t xml:space="preserve">. </w:t>
            </w:r>
            <w:r>
              <w:t>(Letter)</w:t>
            </w:r>
            <w:r w:rsidRPr="001B1938">
              <w:t xml:space="preserve"> </w:t>
            </w:r>
            <w:r w:rsidRPr="001B1938">
              <w:rPr>
                <w:rStyle w:val="jrnl"/>
              </w:rPr>
              <w:t>Bratisl Lek Listy</w:t>
            </w:r>
            <w:r w:rsidRPr="001B1938">
              <w:t>. 2017;118(9):570.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128/155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26</w:t>
            </w: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0.678</w:t>
            </w:r>
          </w:p>
        </w:tc>
      </w:tr>
      <w:tr w:rsidR="00124BE8" w:rsidRPr="00B45999" w:rsidTr="00124BE8">
        <w:trPr>
          <w:trHeight w:val="227"/>
          <w:jc w:val="center"/>
        </w:trPr>
        <w:tc>
          <w:tcPr>
            <w:tcW w:w="248" w:type="pct"/>
            <w:vAlign w:val="center"/>
          </w:tcPr>
          <w:p w:rsidR="00124BE8" w:rsidRPr="001B1938" w:rsidRDefault="00124BE8" w:rsidP="00AD7448">
            <w:pPr>
              <w:jc w:val="both"/>
            </w:pPr>
            <w:r>
              <w:t>13.</w:t>
            </w:r>
          </w:p>
        </w:tc>
        <w:tc>
          <w:tcPr>
            <w:tcW w:w="3389" w:type="pct"/>
            <w:gridSpan w:val="6"/>
          </w:tcPr>
          <w:p w:rsidR="00124BE8" w:rsidRPr="001B1938" w:rsidRDefault="00124BE8" w:rsidP="00124BE8">
            <w:pPr>
              <w:spacing w:before="100" w:beforeAutospacing="1" w:after="100" w:afterAutospacing="1"/>
              <w:jc w:val="both"/>
            </w:pPr>
            <w:r w:rsidRPr="001B1938">
              <w:t>Kozi</w:t>
            </w:r>
            <w:r>
              <w:t>ć</w:t>
            </w:r>
            <w:r w:rsidRPr="001B1938">
              <w:t xml:space="preserve"> D, Bjelan M, Boban J, Ostoji</w:t>
            </w:r>
            <w:r>
              <w:t>ć</w:t>
            </w:r>
            <w:r w:rsidRPr="001B1938">
              <w:t xml:space="preserve"> J, Turkulov V, </w:t>
            </w:r>
            <w:r>
              <w:t>et al...</w:t>
            </w:r>
            <w:r w:rsidRPr="001B1938">
              <w:rPr>
                <w:b/>
              </w:rPr>
              <w:t>Lemaji</w:t>
            </w:r>
            <w:r>
              <w:rPr>
                <w:b/>
              </w:rPr>
              <w:t>ć</w:t>
            </w:r>
            <w:r w:rsidRPr="001B1938">
              <w:rPr>
                <w:b/>
              </w:rPr>
              <w:t>-Komazec S</w:t>
            </w:r>
            <w:r w:rsidRPr="001B1938">
              <w:t xml:space="preserve">. </w:t>
            </w:r>
            <w:hyperlink r:id="rId19" w:history="1">
              <w:r w:rsidRPr="001B1938">
                <w:rPr>
                  <w:rStyle w:val="Hyperlink"/>
                </w:rPr>
                <w:t>A prominent lactate peak as a potential key magnetic resonance spectroscopy (MRS) feature of progressive multifocal leukoencephalopathy (PML): Spectrum pattern observed in three patients</w:t>
              </w:r>
            </w:hyperlink>
            <w:r w:rsidRPr="001B1938">
              <w:t xml:space="preserve">. </w:t>
            </w:r>
            <w:r w:rsidRPr="001B1938">
              <w:rPr>
                <w:rStyle w:val="medium-bold"/>
              </w:rPr>
              <w:t xml:space="preserve">Bosn J Basic Med Sci. </w:t>
            </w:r>
            <w:r w:rsidRPr="001B1938">
              <w:t>2017;17(4):349-54.</w:t>
            </w:r>
          </w:p>
        </w:tc>
        <w:tc>
          <w:tcPr>
            <w:tcW w:w="496" w:type="pct"/>
            <w:gridSpan w:val="2"/>
            <w:vAlign w:val="center"/>
          </w:tcPr>
          <w:p w:rsidR="00124BE8" w:rsidRPr="001B1938" w:rsidRDefault="00124BE8" w:rsidP="008A0B65">
            <w:pPr>
              <w:jc w:val="center"/>
            </w:pPr>
            <w:r w:rsidRPr="001B1938">
              <w:t>106/133</w:t>
            </w:r>
          </w:p>
        </w:tc>
        <w:tc>
          <w:tcPr>
            <w:tcW w:w="413" w:type="pct"/>
            <w:gridSpan w:val="2"/>
            <w:vAlign w:val="center"/>
          </w:tcPr>
          <w:p w:rsidR="00124BE8" w:rsidRPr="001B1938" w:rsidRDefault="00124BE8" w:rsidP="00124BE8">
            <w:pPr>
              <w:jc w:val="center"/>
            </w:pPr>
          </w:p>
          <w:p w:rsidR="00124BE8" w:rsidRPr="001B1938" w:rsidRDefault="00124BE8" w:rsidP="00124BE8">
            <w:pPr>
              <w:jc w:val="center"/>
            </w:pPr>
            <w:r w:rsidRPr="001B1938">
              <w:t>23</w:t>
            </w:r>
          </w:p>
          <w:p w:rsidR="00124BE8" w:rsidRPr="001B1938" w:rsidRDefault="00124BE8" w:rsidP="00124BE8">
            <w:pPr>
              <w:jc w:val="center"/>
            </w:pPr>
          </w:p>
        </w:tc>
        <w:tc>
          <w:tcPr>
            <w:tcW w:w="454" w:type="pct"/>
            <w:vAlign w:val="center"/>
          </w:tcPr>
          <w:p w:rsidR="00124BE8" w:rsidRPr="001B1938" w:rsidRDefault="00124BE8" w:rsidP="00124BE8">
            <w:pPr>
              <w:jc w:val="center"/>
            </w:pPr>
            <w:r w:rsidRPr="001B1938">
              <w:t>1.432</w:t>
            </w:r>
          </w:p>
        </w:tc>
      </w:tr>
      <w:tr w:rsidR="00124BE8" w:rsidRPr="00B4599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124BE8" w:rsidRPr="00B45999" w:rsidRDefault="00124BE8" w:rsidP="00B45999">
            <w:pPr>
              <w:spacing w:after="60"/>
              <w:rPr>
                <w:b/>
                <w:lang w:val="sr-Cyrl-CS"/>
              </w:rPr>
            </w:pPr>
            <w:r w:rsidRPr="00B4599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24BE8" w:rsidRPr="00B45999" w:rsidTr="00572A2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24BE8" w:rsidRPr="00B45999" w:rsidRDefault="00124BE8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124BE8" w:rsidRPr="00124BE8" w:rsidRDefault="007A04C3" w:rsidP="0011101B">
            <w:r>
              <w:t>10</w:t>
            </w:r>
            <w:r w:rsidR="0011101B">
              <w:t>8</w:t>
            </w:r>
          </w:p>
        </w:tc>
      </w:tr>
      <w:tr w:rsidR="00124BE8" w:rsidRPr="00B45999" w:rsidTr="00572A2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24BE8" w:rsidRPr="00B45999" w:rsidRDefault="00124BE8" w:rsidP="00B45999">
            <w:pPr>
              <w:spacing w:after="60"/>
              <w:rPr>
                <w:lang w:val="sr-Cyrl-CS"/>
              </w:rPr>
            </w:pPr>
            <w:r w:rsidRPr="00B4599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124BE8" w:rsidRPr="00027760" w:rsidRDefault="00124BE8" w:rsidP="00124BE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124BE8" w:rsidRPr="00B45999" w:rsidTr="00B4599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24BE8" w:rsidRPr="00B45999" w:rsidRDefault="00124BE8" w:rsidP="00B45999">
            <w:pPr>
              <w:spacing w:after="60"/>
              <w:rPr>
                <w:b/>
                <w:lang w:val="sr-Cyrl-CS"/>
              </w:rPr>
            </w:pPr>
            <w:r w:rsidRPr="00B4599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89" w:type="pct"/>
            <w:gridSpan w:val="2"/>
            <w:vAlign w:val="center"/>
          </w:tcPr>
          <w:p w:rsidR="00124BE8" w:rsidRPr="00B45999" w:rsidRDefault="00124BE8" w:rsidP="00B45999">
            <w:pPr>
              <w:spacing w:after="60"/>
              <w:rPr>
                <w:b/>
                <w:lang w:val="sr-Cyrl-CS"/>
              </w:rPr>
            </w:pPr>
            <w:r w:rsidRPr="00B45999">
              <w:rPr>
                <w:lang w:val="sr-Cyrl-CS"/>
              </w:rPr>
              <w:t>Домаћи: 1</w:t>
            </w:r>
          </w:p>
        </w:tc>
        <w:tc>
          <w:tcPr>
            <w:tcW w:w="1490" w:type="pct"/>
            <w:gridSpan w:val="6"/>
            <w:vAlign w:val="center"/>
          </w:tcPr>
          <w:p w:rsidR="00124BE8" w:rsidRPr="00B45999" w:rsidRDefault="00124BE8" w:rsidP="00B45999">
            <w:pPr>
              <w:spacing w:after="60"/>
              <w:rPr>
                <w:b/>
                <w:lang w:val="sr-Cyrl-CS"/>
              </w:rPr>
            </w:pPr>
            <w:r w:rsidRPr="00B45999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124BE8" w:rsidRPr="00B45999" w:rsidTr="00ED740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24BE8" w:rsidRPr="00B45999" w:rsidRDefault="00124BE8" w:rsidP="00B45999">
            <w:pPr>
              <w:spacing w:after="60"/>
              <w:rPr>
                <w:b/>
                <w:lang w:val="sr-Cyrl-CS"/>
              </w:rPr>
            </w:pPr>
            <w:r w:rsidRPr="00B4599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124BE8" w:rsidRPr="00B45999" w:rsidRDefault="00124BE8" w:rsidP="00B45999">
            <w:pPr>
              <w:rPr>
                <w:lang w:val="sr-Cyrl-CS"/>
              </w:rPr>
            </w:pPr>
            <w:r w:rsidRPr="00B45999">
              <w:rPr>
                <w:lang w:val="sr-Cyrl-CS"/>
              </w:rPr>
              <w:t>Швајцарска, Шведска, Данска, Канада, Немачка, Аустрија</w:t>
            </w:r>
          </w:p>
        </w:tc>
      </w:tr>
      <w:tr w:rsidR="00124BE8" w:rsidRPr="00B45999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24BE8" w:rsidRPr="00B45999" w:rsidRDefault="00124BE8" w:rsidP="00B45999">
            <w:pPr>
              <w:spacing w:after="60"/>
              <w:rPr>
                <w:b/>
                <w:lang w:val="sr-Cyrl-CS"/>
              </w:rPr>
            </w:pPr>
            <w:r w:rsidRPr="00B4599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124BE8" w:rsidRPr="00B45999" w:rsidRDefault="00124BE8" w:rsidP="00B45999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27760"/>
    <w:rsid w:val="000C2871"/>
    <w:rsid w:val="000C334E"/>
    <w:rsid w:val="000F40DD"/>
    <w:rsid w:val="000F4280"/>
    <w:rsid w:val="0011101B"/>
    <w:rsid w:val="00112F42"/>
    <w:rsid w:val="0012205A"/>
    <w:rsid w:val="00124BE8"/>
    <w:rsid w:val="001474E7"/>
    <w:rsid w:val="001543AE"/>
    <w:rsid w:val="001B1938"/>
    <w:rsid w:val="001B31A6"/>
    <w:rsid w:val="002C698C"/>
    <w:rsid w:val="002F4310"/>
    <w:rsid w:val="003C63CB"/>
    <w:rsid w:val="003D02EF"/>
    <w:rsid w:val="003F177B"/>
    <w:rsid w:val="00492A49"/>
    <w:rsid w:val="004E038C"/>
    <w:rsid w:val="005B6DDC"/>
    <w:rsid w:val="006B46C5"/>
    <w:rsid w:val="00704375"/>
    <w:rsid w:val="0072500A"/>
    <w:rsid w:val="00774809"/>
    <w:rsid w:val="007A04C3"/>
    <w:rsid w:val="00874FA5"/>
    <w:rsid w:val="008A0B65"/>
    <w:rsid w:val="008A65B9"/>
    <w:rsid w:val="008B64AF"/>
    <w:rsid w:val="008F2341"/>
    <w:rsid w:val="00916BF0"/>
    <w:rsid w:val="009526F2"/>
    <w:rsid w:val="009A7403"/>
    <w:rsid w:val="009B0098"/>
    <w:rsid w:val="009D590E"/>
    <w:rsid w:val="009F39E9"/>
    <w:rsid w:val="00A837E1"/>
    <w:rsid w:val="00A85D19"/>
    <w:rsid w:val="00A96A06"/>
    <w:rsid w:val="00AA5833"/>
    <w:rsid w:val="00AB11D0"/>
    <w:rsid w:val="00B45999"/>
    <w:rsid w:val="00BF35DF"/>
    <w:rsid w:val="00C7461E"/>
    <w:rsid w:val="00CD2797"/>
    <w:rsid w:val="00D30703"/>
    <w:rsid w:val="00D469C9"/>
    <w:rsid w:val="00E45189"/>
    <w:rsid w:val="00E77828"/>
    <w:rsid w:val="00EE0D35"/>
    <w:rsid w:val="00EF16F7"/>
    <w:rsid w:val="00F34FE4"/>
    <w:rsid w:val="00F67325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9D590E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rsid w:val="009D59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9D590E"/>
    <w:rPr>
      <w:b/>
      <w:bCs/>
    </w:rPr>
  </w:style>
  <w:style w:type="character" w:customStyle="1" w:styleId="standard-view-style">
    <w:name w:val="standard-view-style"/>
    <w:basedOn w:val="DefaultParagraphFont"/>
    <w:rsid w:val="009D590E"/>
  </w:style>
  <w:style w:type="paragraph" w:styleId="NoSpacing">
    <w:name w:val="No Spacing"/>
    <w:uiPriority w:val="1"/>
    <w:qFormat/>
    <w:rsid w:val="009D59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rnl">
    <w:name w:val="jrnl"/>
    <w:basedOn w:val="DefaultParagraphFont"/>
    <w:rsid w:val="003C63CB"/>
  </w:style>
  <w:style w:type="character" w:customStyle="1" w:styleId="nlmarticle-title">
    <w:name w:val="nlm_article-title"/>
    <w:basedOn w:val="DefaultParagraphFont"/>
    <w:rsid w:val="003C63CB"/>
  </w:style>
  <w:style w:type="character" w:customStyle="1" w:styleId="nlmcontrib-group">
    <w:name w:val="nlm_contrib-group"/>
    <w:basedOn w:val="DefaultParagraphFont"/>
    <w:rsid w:val="003C63CB"/>
  </w:style>
  <w:style w:type="character" w:customStyle="1" w:styleId="contribdegrees">
    <w:name w:val="contribdegrees"/>
    <w:basedOn w:val="DefaultParagraphFont"/>
    <w:rsid w:val="003C63CB"/>
  </w:style>
  <w:style w:type="character" w:customStyle="1" w:styleId="medium-bold">
    <w:name w:val="medium-bold"/>
    <w:basedOn w:val="DefaultParagraphFont"/>
    <w:rsid w:val="008A65B9"/>
  </w:style>
  <w:style w:type="character" w:styleId="FollowedHyperlink">
    <w:name w:val="FollowedHyperlink"/>
    <w:basedOn w:val="DefaultParagraphFont"/>
    <w:uiPriority w:val="99"/>
    <w:semiHidden/>
    <w:unhideWhenUsed/>
    <w:rsid w:val="007A04C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42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2159401/" TargetMode="External"/><Relationship Id="rId13" Type="http://schemas.openxmlformats.org/officeDocument/2006/relationships/hyperlink" Target="http://www.doiserbia.nb.rs/img/doi/0042-8450/2017%20OnLine-First/0042-84501700071B.pdf" TargetMode="External"/><Relationship Id="rId18" Type="http://schemas.openxmlformats.org/officeDocument/2006/relationships/hyperlink" Target="http://www.elis.sk/download_file.php?product_id=5434&amp;session_id=mrb9am4jad1frda56j54s11j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andfonline.com/author/Sokolovac%2C+Ivana" TargetMode="External"/><Relationship Id="rId12" Type="http://schemas.openxmlformats.org/officeDocument/2006/relationships/hyperlink" Target="http://www.doiserbia.nb.rs/img/doi/0042-8450/2017%20OnLine-First/0042-84501700093L.pdf" TargetMode="External"/><Relationship Id="rId17" Type="http://schemas.openxmlformats.org/officeDocument/2006/relationships/hyperlink" Target="https://ezproxy.nb.rs:2055/science/article/pii/S0165587617304561?via%3Dihu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gnavitae.com/wp-content/uploads/2018/04/SIGNA-VITAE-2018-141-65-7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author/Sekulic%2C+Slobodan" TargetMode="External"/><Relationship Id="rId11" Type="http://schemas.openxmlformats.org/officeDocument/2006/relationships/hyperlink" Target="https://hrcak.srce.hr/clanak/341821" TargetMode="External"/><Relationship Id="rId5" Type="http://schemas.openxmlformats.org/officeDocument/2006/relationships/hyperlink" Target="http://kobson.nb.rs/nauka_u_srbiji.132.html?autor=Lemajic-Komazec%20Slobodanka&amp;amp;samoar&amp;amp;.Wi-UEzQo-Uk" TargetMode="External"/><Relationship Id="rId15" Type="http://schemas.openxmlformats.org/officeDocument/2006/relationships/hyperlink" Target="http://kobson.nb.rs/nauka_u_srbiji.132.html?autor=Lemajic-Komazec%20Slobodanka" TargetMode="External"/><Relationship Id="rId10" Type="http://schemas.openxmlformats.org/officeDocument/2006/relationships/hyperlink" Target="http://www.doiserbia.nb.rs/img/doi/0042-8450/2020/0042-84501800044S.pdf" TargetMode="External"/><Relationship Id="rId19" Type="http://schemas.openxmlformats.org/officeDocument/2006/relationships/hyperlink" Target="https://www.bjbms.org/ojs/index.php/bjbms/article/view/2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jcponline.com/temp/NigerJClinPract244470-4245521_114735.pdf" TargetMode="External"/><Relationship Id="rId14" Type="http://schemas.openxmlformats.org/officeDocument/2006/relationships/hyperlink" Target="http://www.doiserbia.nb.rs/img/doi/0370-8179/2019/0370-81791800013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10</cp:revision>
  <dcterms:created xsi:type="dcterms:W3CDTF">2021-08-07T08:26:00Z</dcterms:created>
  <dcterms:modified xsi:type="dcterms:W3CDTF">2024-09-17T07:01:00Z</dcterms:modified>
</cp:coreProperties>
</file>