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3B35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516"/>
        <w:gridCol w:w="934"/>
        <w:gridCol w:w="1406"/>
        <w:gridCol w:w="1037"/>
        <w:gridCol w:w="247"/>
        <w:gridCol w:w="337"/>
        <w:gridCol w:w="700"/>
        <w:gridCol w:w="263"/>
        <w:gridCol w:w="471"/>
        <w:gridCol w:w="22"/>
        <w:gridCol w:w="846"/>
        <w:gridCol w:w="27"/>
        <w:gridCol w:w="702"/>
        <w:gridCol w:w="22"/>
        <w:gridCol w:w="708"/>
        <w:gridCol w:w="19"/>
      </w:tblGrid>
      <w:tr w:rsidR="00250477" w:rsidRPr="00A22864" w14:paraId="4526B0C3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578" w:type="pct"/>
            <w:gridSpan w:val="3"/>
            <w:vAlign w:val="center"/>
          </w:tcPr>
          <w:p w14:paraId="1CD9536C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1" w:type="pct"/>
            <w:gridSpan w:val="13"/>
            <w:vAlign w:val="center"/>
          </w:tcPr>
          <w:p w14:paraId="586210AD" w14:textId="77777777" w:rsidR="00250477" w:rsidRPr="00BB6B7D" w:rsidRDefault="00796F92" w:rsidP="00B61540">
            <w:pPr>
              <w:spacing w:after="60"/>
              <w:rPr>
                <w:lang w:val="sr-Cyrl-RS"/>
              </w:rPr>
            </w:pPr>
            <w:hyperlink r:id="rId5" w:anchor=".ZEjooqpBzwk" w:history="1">
              <w:r w:rsidR="00250477" w:rsidRPr="00796F92">
                <w:rPr>
                  <w:rStyle w:val="Hyperlink"/>
                  <w:lang w:val="sr-Cyrl-RS"/>
                </w:rPr>
                <w:t>Владимир Манојловић</w:t>
              </w:r>
            </w:hyperlink>
          </w:p>
        </w:tc>
      </w:tr>
      <w:tr w:rsidR="00250477" w:rsidRPr="00A22864" w14:paraId="4474B3AD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578" w:type="pct"/>
            <w:gridSpan w:val="3"/>
            <w:vAlign w:val="center"/>
          </w:tcPr>
          <w:p w14:paraId="7858029A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1" w:type="pct"/>
            <w:gridSpan w:val="13"/>
            <w:vAlign w:val="center"/>
          </w:tcPr>
          <w:p w14:paraId="6368BF03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250477" w:rsidRPr="00A22864" w14:paraId="23F84564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578" w:type="pct"/>
            <w:gridSpan w:val="3"/>
            <w:vAlign w:val="center"/>
          </w:tcPr>
          <w:p w14:paraId="4C1DC8AB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1" w:type="pct"/>
            <w:gridSpan w:val="13"/>
            <w:vAlign w:val="center"/>
          </w:tcPr>
          <w:p w14:paraId="2DA81347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медицина, хирургиј</w:t>
            </w:r>
            <w:r>
              <w:rPr>
                <w:lang w:val="en-US"/>
              </w:rPr>
              <w:t>a</w:t>
            </w:r>
            <w:r>
              <w:rPr>
                <w:lang w:val="sr-Cyrl-CS"/>
              </w:rPr>
              <w:t>, васкул</w:t>
            </w:r>
            <w:r w:rsidR="00796F92">
              <w:rPr>
                <w:lang w:val="sr-Cyrl-CS"/>
              </w:rPr>
              <w:t>а</w:t>
            </w:r>
            <w:r>
              <w:rPr>
                <w:lang w:val="sr-Cyrl-CS"/>
              </w:rPr>
              <w:t>рна хирургија</w:t>
            </w:r>
          </w:p>
        </w:tc>
      </w:tr>
      <w:tr w:rsidR="00945084" w:rsidRPr="00A22864" w14:paraId="2DC11AFF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068AC275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4" w:type="pct"/>
            <w:vAlign w:val="center"/>
          </w:tcPr>
          <w:p w14:paraId="1452ADA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29" w:type="pct"/>
            <w:gridSpan w:val="4"/>
            <w:vAlign w:val="center"/>
          </w:tcPr>
          <w:p w14:paraId="42DD1E3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882" w:type="pct"/>
            <w:gridSpan w:val="9"/>
            <w:vAlign w:val="center"/>
          </w:tcPr>
          <w:p w14:paraId="37DCD41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45084" w:rsidRPr="00A22864" w14:paraId="189C1B77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64357BA8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4" w:type="pct"/>
            <w:vAlign w:val="center"/>
          </w:tcPr>
          <w:p w14:paraId="72D5BFC2" w14:textId="77777777" w:rsidR="00250477" w:rsidRPr="006765C4" w:rsidRDefault="00250477" w:rsidP="006765C4">
            <w:pPr>
              <w:spacing w:after="60"/>
              <w:rPr>
                <w:lang w:val="sr-Latn-RS"/>
              </w:rPr>
            </w:pPr>
            <w:r>
              <w:rPr>
                <w:lang w:val="sr-Cyrl-CS"/>
              </w:rPr>
              <w:t>20</w:t>
            </w:r>
            <w:r w:rsidR="006765C4">
              <w:rPr>
                <w:lang w:val="sr-Latn-RS"/>
              </w:rPr>
              <w:t>21</w:t>
            </w:r>
          </w:p>
        </w:tc>
        <w:tc>
          <w:tcPr>
            <w:tcW w:w="1529" w:type="pct"/>
            <w:gridSpan w:val="4"/>
            <w:vAlign w:val="center"/>
          </w:tcPr>
          <w:p w14:paraId="0D2A6C9E" w14:textId="77777777" w:rsidR="00250477" w:rsidRPr="00796F92" w:rsidRDefault="00796F92" w:rsidP="00796F92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82" w:type="pct"/>
            <w:gridSpan w:val="9"/>
            <w:vAlign w:val="center"/>
          </w:tcPr>
          <w:p w14:paraId="2F9595AF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945084" w:rsidRPr="00A22864" w14:paraId="397D4B4B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37D6633F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4" w:type="pct"/>
            <w:vAlign w:val="center"/>
          </w:tcPr>
          <w:p w14:paraId="36AA3883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</w:p>
        </w:tc>
        <w:tc>
          <w:tcPr>
            <w:tcW w:w="1529" w:type="pct"/>
            <w:gridSpan w:val="4"/>
            <w:vAlign w:val="center"/>
          </w:tcPr>
          <w:p w14:paraId="3B46BE26" w14:textId="77777777" w:rsidR="00250477" w:rsidRPr="00796F92" w:rsidRDefault="00796F92" w:rsidP="00B61540">
            <w:pPr>
              <w:spacing w:after="60"/>
              <w:rPr>
                <w:lang w:val="en-U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82" w:type="pct"/>
            <w:gridSpan w:val="9"/>
            <w:vAlign w:val="center"/>
          </w:tcPr>
          <w:p w14:paraId="23F9995D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945084" w:rsidRPr="00A22864" w14:paraId="219AA145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16BE532A" w14:textId="77777777" w:rsidR="00250477" w:rsidRPr="00975A90" w:rsidRDefault="00250477" w:rsidP="00B61540">
            <w:pPr>
              <w:spacing w:after="60"/>
            </w:pPr>
            <w:r>
              <w:t>Специјализација</w:t>
            </w:r>
          </w:p>
        </w:tc>
        <w:tc>
          <w:tcPr>
            <w:tcW w:w="474" w:type="pct"/>
            <w:vAlign w:val="center"/>
          </w:tcPr>
          <w:p w14:paraId="1E8940B6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</w:t>
            </w:r>
          </w:p>
        </w:tc>
        <w:tc>
          <w:tcPr>
            <w:tcW w:w="1529" w:type="pct"/>
            <w:gridSpan w:val="4"/>
            <w:vAlign w:val="center"/>
          </w:tcPr>
          <w:p w14:paraId="1284406A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82" w:type="pct"/>
            <w:gridSpan w:val="9"/>
            <w:vAlign w:val="center"/>
          </w:tcPr>
          <w:p w14:paraId="76A7E21E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945084" w:rsidRPr="00A22864" w14:paraId="7F2146E0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44299E05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4" w:type="pct"/>
            <w:vAlign w:val="center"/>
          </w:tcPr>
          <w:p w14:paraId="0BA00A60" w14:textId="77777777" w:rsidR="00250477" w:rsidRPr="00A22864" w:rsidRDefault="00250477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</w:t>
            </w:r>
          </w:p>
        </w:tc>
        <w:tc>
          <w:tcPr>
            <w:tcW w:w="1529" w:type="pct"/>
            <w:gridSpan w:val="4"/>
            <w:vAlign w:val="center"/>
          </w:tcPr>
          <w:p w14:paraId="15BAAF36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82" w:type="pct"/>
            <w:gridSpan w:val="9"/>
            <w:vAlign w:val="center"/>
          </w:tcPr>
          <w:p w14:paraId="35E07625" w14:textId="77777777" w:rsidR="00250477" w:rsidRPr="00A22864" w:rsidRDefault="00796F92" w:rsidP="00B6154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7D8A634E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4989" w:type="pct"/>
            <w:gridSpan w:val="16"/>
            <w:vAlign w:val="center"/>
          </w:tcPr>
          <w:p w14:paraId="3AA8EC9F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45084" w:rsidRPr="00A22864" w14:paraId="23991A0D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337" w:type="pct"/>
            <w:vAlign w:val="center"/>
          </w:tcPr>
          <w:p w14:paraId="4110957B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52" w:type="pct"/>
            <w:gridSpan w:val="3"/>
            <w:vAlign w:val="center"/>
          </w:tcPr>
          <w:p w14:paraId="34436A20" w14:textId="77777777" w:rsidR="00494424" w:rsidRPr="000D32C3" w:rsidRDefault="00494424" w:rsidP="00B61540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2" w:type="pct"/>
            <w:gridSpan w:val="2"/>
            <w:vAlign w:val="center"/>
          </w:tcPr>
          <w:p w14:paraId="194B0A52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39" w:type="pct"/>
            <w:gridSpan w:val="3"/>
            <w:vAlign w:val="center"/>
          </w:tcPr>
          <w:p w14:paraId="6ED7A435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8" w:type="pct"/>
            <w:gridSpan w:val="7"/>
            <w:vAlign w:val="center"/>
          </w:tcPr>
          <w:p w14:paraId="61C37CD6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945084" w:rsidRPr="00A22864" w14:paraId="749EA3D9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337" w:type="pct"/>
            <w:vAlign w:val="center"/>
          </w:tcPr>
          <w:p w14:paraId="43892550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952" w:type="pct"/>
            <w:gridSpan w:val="3"/>
            <w:vAlign w:val="center"/>
          </w:tcPr>
          <w:p w14:paraId="7F693790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028596C9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59F66014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408" w:type="pct"/>
            <w:gridSpan w:val="7"/>
            <w:vAlign w:val="center"/>
          </w:tcPr>
          <w:p w14:paraId="5BD0CEE9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</w:tr>
      <w:tr w:rsidR="00945084" w:rsidRPr="00A22864" w14:paraId="1F038909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337" w:type="pct"/>
            <w:vAlign w:val="center"/>
          </w:tcPr>
          <w:p w14:paraId="0500A88F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952" w:type="pct"/>
            <w:gridSpan w:val="3"/>
            <w:vAlign w:val="center"/>
          </w:tcPr>
          <w:p w14:paraId="054F18A5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671293D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7E47E4F2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408" w:type="pct"/>
            <w:gridSpan w:val="7"/>
            <w:vAlign w:val="center"/>
          </w:tcPr>
          <w:p w14:paraId="27270550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</w:tr>
      <w:tr w:rsidR="00945084" w:rsidRPr="00A22864" w14:paraId="6537DE2A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337" w:type="pct"/>
            <w:vAlign w:val="center"/>
          </w:tcPr>
          <w:p w14:paraId="65ACCFDF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952" w:type="pct"/>
            <w:gridSpan w:val="3"/>
            <w:vAlign w:val="center"/>
          </w:tcPr>
          <w:p w14:paraId="31AF814B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4FFE793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5863B743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  <w:tc>
          <w:tcPr>
            <w:tcW w:w="1408" w:type="pct"/>
            <w:gridSpan w:val="7"/>
            <w:vAlign w:val="center"/>
          </w:tcPr>
          <w:p w14:paraId="047A5C69" w14:textId="77777777" w:rsidR="00494424" w:rsidRPr="00A22864" w:rsidRDefault="00494424" w:rsidP="00B61540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7CF6FFF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4989" w:type="pct"/>
            <w:gridSpan w:val="16"/>
            <w:vAlign w:val="center"/>
          </w:tcPr>
          <w:p w14:paraId="2B52F00A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49082F0D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4989" w:type="pct"/>
            <w:gridSpan w:val="16"/>
            <w:vAlign w:val="center"/>
          </w:tcPr>
          <w:p w14:paraId="5C086499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945084" w:rsidRPr="00A22864" w14:paraId="2A3E1E43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337" w:type="pct"/>
            <w:vAlign w:val="center"/>
          </w:tcPr>
          <w:p w14:paraId="5A01EE06" w14:textId="77777777" w:rsidR="00FA083F" w:rsidRPr="00975A90" w:rsidRDefault="00FA083F" w:rsidP="00B61540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3" w:type="pct"/>
            <w:gridSpan w:val="9"/>
          </w:tcPr>
          <w:p w14:paraId="17153007" w14:textId="77777777" w:rsidR="00FA083F" w:rsidRPr="00975A90" w:rsidRDefault="00FA083F" w:rsidP="00B61540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29" w:type="pct"/>
            <w:gridSpan w:val="2"/>
          </w:tcPr>
          <w:p w14:paraId="22E039D6" w14:textId="77777777" w:rsidR="00FA083F" w:rsidRPr="00975A90" w:rsidRDefault="00FA083F" w:rsidP="00B6154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69" w:type="pct"/>
            <w:gridSpan w:val="2"/>
          </w:tcPr>
          <w:p w14:paraId="0F17908D" w14:textId="77777777" w:rsidR="00FA083F" w:rsidRPr="00975A90" w:rsidRDefault="00FA083F" w:rsidP="00B6154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2" w:type="pct"/>
            <w:gridSpan w:val="2"/>
          </w:tcPr>
          <w:p w14:paraId="1611217B" w14:textId="77777777" w:rsidR="00FA083F" w:rsidRPr="00975A90" w:rsidRDefault="00FA083F" w:rsidP="00B6154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45084" w:rsidRPr="00A22864" w14:paraId="5C896165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2C1BBB1F" w14:textId="77777777" w:rsidR="00FA083F" w:rsidRPr="000022A6" w:rsidRDefault="00FA083F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3EE65261" w14:textId="77777777" w:rsidR="00FA083F" w:rsidRPr="000022A6" w:rsidRDefault="00250477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45035">
              <w:rPr>
                <w:sz w:val="20"/>
                <w:szCs w:val="20"/>
              </w:rPr>
              <w:t>Zarić</w:t>
            </w:r>
            <w:r>
              <w:rPr>
                <w:sz w:val="20"/>
                <w:szCs w:val="20"/>
              </w:rPr>
              <w:t xml:space="preserve"> A</w:t>
            </w:r>
            <w:r w:rsidRPr="00945035">
              <w:rPr>
                <w:sz w:val="20"/>
                <w:szCs w:val="20"/>
              </w:rPr>
              <w:t>, Tomić</w:t>
            </w:r>
            <w:r>
              <w:rPr>
                <w:sz w:val="20"/>
                <w:szCs w:val="20"/>
              </w:rPr>
              <w:t xml:space="preserve"> A</w:t>
            </w:r>
            <w:r w:rsidRPr="00945035">
              <w:rPr>
                <w:sz w:val="20"/>
                <w:szCs w:val="20"/>
              </w:rPr>
              <w:t>, Marjanović</w:t>
            </w:r>
            <w:r>
              <w:rPr>
                <w:sz w:val="20"/>
                <w:szCs w:val="20"/>
              </w:rPr>
              <w:t xml:space="preserve"> I</w:t>
            </w:r>
            <w:r w:rsidRPr="00945035">
              <w:rPr>
                <w:sz w:val="20"/>
                <w:szCs w:val="20"/>
              </w:rPr>
              <w:t xml:space="preserve">, </w:t>
            </w:r>
            <w:r w:rsidRPr="00945035">
              <w:rPr>
                <w:b/>
                <w:sz w:val="20"/>
                <w:szCs w:val="20"/>
              </w:rPr>
              <w:t>Manojlović V</w:t>
            </w:r>
            <w:r w:rsidRPr="00945035">
              <w:rPr>
                <w:sz w:val="20"/>
                <w:szCs w:val="20"/>
              </w:rPr>
              <w:t>, Budakov</w:t>
            </w:r>
            <w:r>
              <w:rPr>
                <w:sz w:val="20"/>
                <w:szCs w:val="20"/>
              </w:rPr>
              <w:t xml:space="preserve"> N,</w:t>
            </w:r>
            <w:r w:rsidRPr="00945035">
              <w:rPr>
                <w:sz w:val="20"/>
                <w:szCs w:val="20"/>
              </w:rPr>
              <w:t xml:space="preserve"> Ilić</w:t>
            </w:r>
            <w:r>
              <w:rPr>
                <w:sz w:val="20"/>
                <w:szCs w:val="20"/>
              </w:rPr>
              <w:t xml:space="preserve"> A</w:t>
            </w:r>
            <w:r w:rsidRPr="009450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et al. </w:t>
            </w:r>
            <w:hyperlink r:id="rId6" w:history="1">
              <w:r w:rsidRPr="00945035">
                <w:rPr>
                  <w:rStyle w:val="Hyperlink"/>
                  <w:sz w:val="20"/>
                  <w:szCs w:val="20"/>
                </w:rPr>
                <w:t>Common surgical practice in treatment of patients with popliteal artery aneurysm among Serbian vascular centers</w:t>
              </w:r>
            </w:hyperlink>
            <w:r>
              <w:rPr>
                <w:sz w:val="20"/>
                <w:szCs w:val="20"/>
              </w:rPr>
              <w:t>. Vojnosanit Pregl. 2023;</w:t>
            </w:r>
            <w:r w:rsidR="006765C4">
              <w:rPr>
                <w:sz w:val="20"/>
                <w:szCs w:val="20"/>
              </w:rPr>
              <w:t>80(6):472-8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9" w:type="pct"/>
            <w:gridSpan w:val="2"/>
          </w:tcPr>
          <w:p w14:paraId="24F31CF8" w14:textId="77777777" w:rsidR="00FA083F" w:rsidRPr="00945084" w:rsidRDefault="00FC11AA" w:rsidP="006765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C11AA">
              <w:rPr>
                <w:sz w:val="20"/>
                <w:szCs w:val="20"/>
              </w:rPr>
              <w:t>162/167</w:t>
            </w:r>
          </w:p>
        </w:tc>
        <w:tc>
          <w:tcPr>
            <w:tcW w:w="369" w:type="pct"/>
            <w:gridSpan w:val="2"/>
          </w:tcPr>
          <w:p w14:paraId="1DAB25BF" w14:textId="77777777" w:rsidR="00FA083F" w:rsidRPr="00945084" w:rsidRDefault="00945084" w:rsidP="006765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gridSpan w:val="2"/>
          </w:tcPr>
          <w:p w14:paraId="49D3C716" w14:textId="77777777" w:rsidR="00FA083F" w:rsidRPr="00945084" w:rsidRDefault="00945084" w:rsidP="006765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45084" w:rsidRPr="00A22864" w14:paraId="30E27D3B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1D6A47B2" w14:textId="77777777" w:rsidR="00945084" w:rsidRPr="000022A6" w:rsidRDefault="00945084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114D2FA4" w14:textId="77777777" w:rsidR="00945084" w:rsidRPr="000022A6" w:rsidRDefault="00945084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BB6B7D">
              <w:rPr>
                <w:sz w:val="20"/>
                <w:szCs w:val="20"/>
              </w:rPr>
              <w:t>Budinski</w:t>
            </w:r>
            <w:r>
              <w:rPr>
                <w:sz w:val="20"/>
                <w:szCs w:val="20"/>
              </w:rPr>
              <w:t xml:space="preserve"> S</w:t>
            </w:r>
            <w:r w:rsidRPr="00BB6B7D">
              <w:rPr>
                <w:sz w:val="20"/>
                <w:szCs w:val="20"/>
              </w:rPr>
              <w:t xml:space="preserve">, </w:t>
            </w:r>
            <w:r w:rsidRPr="00250477">
              <w:rPr>
                <w:b/>
                <w:sz w:val="20"/>
                <w:szCs w:val="20"/>
              </w:rPr>
              <w:t>Manojlović V</w:t>
            </w:r>
            <w:r>
              <w:rPr>
                <w:sz w:val="20"/>
                <w:szCs w:val="20"/>
              </w:rPr>
              <w:t>,</w:t>
            </w:r>
            <w:r w:rsidRPr="00BB6B7D">
              <w:rPr>
                <w:sz w:val="20"/>
                <w:szCs w:val="20"/>
              </w:rPr>
              <w:t xml:space="preserve"> Knežević</w:t>
            </w:r>
            <w:r>
              <w:rPr>
                <w:sz w:val="20"/>
                <w:szCs w:val="20"/>
              </w:rPr>
              <w:t xml:space="preserve"> A</w:t>
            </w:r>
            <w:r w:rsidRPr="00BB6B7D">
              <w:rPr>
                <w:sz w:val="20"/>
                <w:szCs w:val="20"/>
              </w:rPr>
              <w:t xml:space="preserve">. </w:t>
            </w:r>
            <w:hyperlink r:id="rId7" w:history="1">
              <w:r w:rsidRPr="00945084">
                <w:rPr>
                  <w:rStyle w:val="Hyperlink"/>
                  <w:sz w:val="20"/>
                  <w:szCs w:val="20"/>
                </w:rPr>
                <w:t>Predictive Factors for Successful Prosthetic Rehabilitation after Vascular Transtibial Amputation</w:t>
              </w:r>
            </w:hyperlink>
            <w:r>
              <w:rPr>
                <w:sz w:val="20"/>
                <w:szCs w:val="20"/>
              </w:rPr>
              <w:t>.</w:t>
            </w:r>
            <w:r w:rsidRPr="00BB6B7D">
              <w:rPr>
                <w:sz w:val="20"/>
                <w:szCs w:val="20"/>
              </w:rPr>
              <w:t xml:space="preserve"> Acta Clin Croat</w:t>
            </w:r>
            <w:r>
              <w:rPr>
                <w:sz w:val="20"/>
                <w:szCs w:val="20"/>
              </w:rPr>
              <w:t>. 2021;60:657-</w:t>
            </w:r>
            <w:r w:rsidRPr="00BB6B7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</w:tcPr>
          <w:p w14:paraId="59294DFD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C6D96">
              <w:rPr>
                <w:sz w:val="20"/>
                <w:szCs w:val="20"/>
              </w:rPr>
              <w:t>150/172</w:t>
            </w:r>
          </w:p>
        </w:tc>
        <w:tc>
          <w:tcPr>
            <w:tcW w:w="369" w:type="pct"/>
            <w:gridSpan w:val="2"/>
          </w:tcPr>
          <w:p w14:paraId="20A1D195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6C6D96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70" w:type="pct"/>
            <w:gridSpan w:val="2"/>
          </w:tcPr>
          <w:p w14:paraId="7AF1FF77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6C6D96">
              <w:rPr>
                <w:sz w:val="20"/>
                <w:szCs w:val="20"/>
                <w:lang w:val="sr-Cyrl-RS"/>
              </w:rPr>
              <w:t>0</w:t>
            </w:r>
            <w:r w:rsidRPr="006C6D96">
              <w:rPr>
                <w:sz w:val="20"/>
                <w:szCs w:val="20"/>
              </w:rPr>
              <w:t>.</w:t>
            </w:r>
            <w:r w:rsidRPr="006C6D96">
              <w:rPr>
                <w:sz w:val="20"/>
                <w:szCs w:val="20"/>
                <w:lang w:val="sr-Cyrl-RS"/>
              </w:rPr>
              <w:t>932</w:t>
            </w:r>
          </w:p>
        </w:tc>
      </w:tr>
      <w:tr w:rsidR="00945084" w:rsidRPr="00A22864" w14:paraId="111A4074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7BEB03CA" w14:textId="77777777" w:rsidR="00945084" w:rsidRPr="000022A6" w:rsidRDefault="00945084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01FD67E7" w14:textId="77777777" w:rsidR="00945084" w:rsidRPr="000022A6" w:rsidRDefault="00945084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BB6B7D">
              <w:rPr>
                <w:sz w:val="20"/>
                <w:szCs w:val="20"/>
              </w:rPr>
              <w:t>Nikolić</w:t>
            </w:r>
            <w:r>
              <w:rPr>
                <w:sz w:val="20"/>
                <w:szCs w:val="20"/>
              </w:rPr>
              <w:t xml:space="preserve"> D</w:t>
            </w:r>
            <w:r w:rsidRPr="00BB6B7D">
              <w:rPr>
                <w:sz w:val="20"/>
                <w:szCs w:val="20"/>
              </w:rPr>
              <w:t>, Basta-Nikolić</w:t>
            </w:r>
            <w:r>
              <w:rPr>
                <w:sz w:val="20"/>
                <w:szCs w:val="20"/>
              </w:rPr>
              <w:t xml:space="preserve"> M</w:t>
            </w:r>
            <w:r w:rsidRPr="00BB6B7D">
              <w:rPr>
                <w:sz w:val="20"/>
                <w:szCs w:val="20"/>
              </w:rPr>
              <w:t xml:space="preserve">, </w:t>
            </w:r>
            <w:r w:rsidRPr="00250477">
              <w:rPr>
                <w:b/>
                <w:sz w:val="20"/>
                <w:szCs w:val="20"/>
              </w:rPr>
              <w:t>Manojlović V</w:t>
            </w:r>
            <w:r w:rsidRPr="00BB6B7D">
              <w:rPr>
                <w:sz w:val="20"/>
                <w:szCs w:val="20"/>
              </w:rPr>
              <w:t>, Živanović</w:t>
            </w:r>
            <w:r>
              <w:rPr>
                <w:sz w:val="20"/>
                <w:szCs w:val="20"/>
              </w:rPr>
              <w:t xml:space="preserve"> </w:t>
            </w:r>
            <w:r w:rsidRPr="00BB6B7D">
              <w:rPr>
                <w:sz w:val="20"/>
                <w:szCs w:val="20"/>
              </w:rPr>
              <w:t>Ž, Vicković</w:t>
            </w:r>
            <w:r>
              <w:rPr>
                <w:sz w:val="20"/>
                <w:szCs w:val="20"/>
              </w:rPr>
              <w:t xml:space="preserve"> S</w:t>
            </w:r>
            <w:r w:rsidRPr="00BB6B7D">
              <w:rPr>
                <w:sz w:val="20"/>
                <w:szCs w:val="20"/>
              </w:rPr>
              <w:t>, Till</w:t>
            </w:r>
            <w:r>
              <w:rPr>
                <w:sz w:val="20"/>
                <w:szCs w:val="20"/>
              </w:rPr>
              <w:t xml:space="preserve"> V</w:t>
            </w:r>
            <w:r w:rsidRPr="00BB6B7D">
              <w:rPr>
                <w:sz w:val="20"/>
                <w:szCs w:val="20"/>
              </w:rPr>
              <w:t xml:space="preserve">. </w:t>
            </w:r>
            <w:hyperlink r:id="rId8" w:history="1">
              <w:r w:rsidRPr="00DB6BC8">
                <w:rPr>
                  <w:rStyle w:val="Hyperlink"/>
                  <w:sz w:val="20"/>
                  <w:szCs w:val="20"/>
                </w:rPr>
                <w:t>Cerebral venous sinus thrombosis associated withsevere acute respiratory syndrome coronavirus 2 (SARS-CoV-2) infection</w:t>
              </w:r>
            </w:hyperlink>
            <w:r>
              <w:rPr>
                <w:sz w:val="20"/>
                <w:szCs w:val="20"/>
              </w:rPr>
              <w:t>.</w:t>
            </w:r>
            <w:r w:rsidRPr="00BB6B7D">
              <w:rPr>
                <w:sz w:val="20"/>
                <w:szCs w:val="20"/>
              </w:rPr>
              <w:t xml:space="preserve"> Srp</w:t>
            </w:r>
            <w:r>
              <w:rPr>
                <w:sz w:val="20"/>
                <w:szCs w:val="20"/>
              </w:rPr>
              <w:t xml:space="preserve"> A</w:t>
            </w:r>
            <w:r w:rsidRPr="00BB6B7D">
              <w:rPr>
                <w:sz w:val="20"/>
                <w:szCs w:val="20"/>
              </w:rPr>
              <w:t xml:space="preserve">rh </w:t>
            </w:r>
            <w:r>
              <w:rPr>
                <w:sz w:val="20"/>
                <w:szCs w:val="20"/>
              </w:rPr>
              <w:t>C</w:t>
            </w:r>
            <w:r w:rsidRPr="00BB6B7D">
              <w:rPr>
                <w:sz w:val="20"/>
                <w:szCs w:val="20"/>
              </w:rPr>
              <w:t>elok</w:t>
            </w:r>
            <w:r>
              <w:rPr>
                <w:sz w:val="20"/>
                <w:szCs w:val="20"/>
              </w:rPr>
              <w:t xml:space="preserve"> L</w:t>
            </w:r>
            <w:r w:rsidRPr="00BB6B7D">
              <w:rPr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>. 2021;149</w:t>
            </w:r>
            <w:r w:rsidRPr="00BB6B7D">
              <w:rPr>
                <w:sz w:val="20"/>
                <w:szCs w:val="20"/>
              </w:rPr>
              <w:t>(11-12)</w:t>
            </w:r>
            <w:r>
              <w:rPr>
                <w:sz w:val="20"/>
                <w:szCs w:val="20"/>
              </w:rPr>
              <w:t>:702-</w:t>
            </w:r>
            <w:r w:rsidRPr="00BB6B7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</w:tcPr>
          <w:p w14:paraId="7187C4C8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C6D96">
              <w:rPr>
                <w:sz w:val="20"/>
                <w:szCs w:val="20"/>
              </w:rPr>
              <w:t>169/172</w:t>
            </w:r>
          </w:p>
        </w:tc>
        <w:tc>
          <w:tcPr>
            <w:tcW w:w="369" w:type="pct"/>
            <w:gridSpan w:val="2"/>
          </w:tcPr>
          <w:p w14:paraId="009531E3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6C6D96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70" w:type="pct"/>
            <w:gridSpan w:val="2"/>
          </w:tcPr>
          <w:p w14:paraId="76A77401" w14:textId="77777777" w:rsidR="00945084" w:rsidRPr="006C6D96" w:rsidRDefault="00945084" w:rsidP="006C6D9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C6D96">
              <w:rPr>
                <w:sz w:val="20"/>
                <w:szCs w:val="20"/>
                <w:lang w:val="sr-Cyrl-RS"/>
              </w:rPr>
              <w:t>0</w:t>
            </w:r>
            <w:r w:rsidRPr="006C6D96">
              <w:rPr>
                <w:sz w:val="20"/>
                <w:szCs w:val="20"/>
              </w:rPr>
              <w:t>.</w:t>
            </w:r>
            <w:r w:rsidRPr="006C6D96">
              <w:rPr>
                <w:sz w:val="20"/>
                <w:szCs w:val="20"/>
                <w:lang w:val="sr-Cyrl-RS"/>
              </w:rPr>
              <w:t>224</w:t>
            </w:r>
          </w:p>
        </w:tc>
      </w:tr>
      <w:tr w:rsidR="00945084" w:rsidRPr="00A22864" w14:paraId="1128750A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37276B59" w14:textId="77777777" w:rsidR="00945084" w:rsidRPr="000022A6" w:rsidRDefault="00945084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7E4DFA90" w14:textId="77777777" w:rsidR="00945084" w:rsidRPr="000022A6" w:rsidRDefault="00945084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t>Manojlović V</w:t>
            </w:r>
            <w:r w:rsidRPr="00BB6B7D">
              <w:rPr>
                <w:sz w:val="20"/>
                <w:szCs w:val="20"/>
              </w:rPr>
              <w:t>, Milošević</w:t>
            </w:r>
            <w:r>
              <w:rPr>
                <w:sz w:val="20"/>
                <w:szCs w:val="20"/>
              </w:rPr>
              <w:t xml:space="preserve"> </w:t>
            </w:r>
            <w:r w:rsidRPr="00BB6B7D">
              <w:rPr>
                <w:sz w:val="20"/>
                <w:szCs w:val="20"/>
              </w:rPr>
              <w:t>Đ, Budakov</w:t>
            </w:r>
            <w:r>
              <w:rPr>
                <w:sz w:val="20"/>
                <w:szCs w:val="20"/>
              </w:rPr>
              <w:t xml:space="preserve"> N</w:t>
            </w:r>
            <w:r w:rsidRPr="00BB6B7D">
              <w:rPr>
                <w:sz w:val="20"/>
                <w:szCs w:val="20"/>
              </w:rPr>
              <w:t>, Nikolić</w:t>
            </w:r>
            <w:r>
              <w:rPr>
                <w:sz w:val="20"/>
                <w:szCs w:val="20"/>
              </w:rPr>
              <w:t xml:space="preserve"> D</w:t>
            </w:r>
            <w:r w:rsidRPr="00BB6B7D">
              <w:rPr>
                <w:sz w:val="20"/>
                <w:szCs w:val="20"/>
              </w:rPr>
              <w:t xml:space="preserve">. </w:t>
            </w:r>
            <w:hyperlink r:id="rId9" w:history="1">
              <w:r w:rsidRPr="00DB6BC8">
                <w:rPr>
                  <w:rStyle w:val="Hyperlink"/>
                  <w:sz w:val="20"/>
                  <w:szCs w:val="20"/>
                </w:rPr>
                <w:t>Incomplete Circle of Willis and cerebrovascular reactivity in asymptomatic patients before and after carotid endarterectomy</w:t>
              </w:r>
            </w:hyperlink>
            <w:r w:rsidRPr="00BB6B7D">
              <w:rPr>
                <w:sz w:val="20"/>
                <w:szCs w:val="20"/>
              </w:rPr>
              <w:t>. Srp Arh Celok Lek. 2021</w:t>
            </w:r>
            <w:r w:rsidR="00FC11AA">
              <w:rPr>
                <w:sz w:val="20"/>
                <w:szCs w:val="20"/>
              </w:rPr>
              <w:t>;</w:t>
            </w:r>
            <w:r w:rsidRPr="00BB6B7D">
              <w:rPr>
                <w:sz w:val="20"/>
                <w:szCs w:val="20"/>
              </w:rPr>
              <w:t>149(1-2):37-42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</w:tcPr>
          <w:p w14:paraId="10926039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C6D96">
              <w:rPr>
                <w:sz w:val="20"/>
                <w:szCs w:val="20"/>
              </w:rPr>
              <w:t>169/172</w:t>
            </w:r>
          </w:p>
        </w:tc>
        <w:tc>
          <w:tcPr>
            <w:tcW w:w="369" w:type="pct"/>
            <w:gridSpan w:val="2"/>
          </w:tcPr>
          <w:p w14:paraId="5A823290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6C6D96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70" w:type="pct"/>
            <w:gridSpan w:val="2"/>
          </w:tcPr>
          <w:p w14:paraId="4FDA9F92" w14:textId="77777777" w:rsidR="00945084" w:rsidRPr="006C6D96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C6D96">
              <w:rPr>
                <w:sz w:val="20"/>
                <w:szCs w:val="20"/>
                <w:lang w:val="sr-Cyrl-RS"/>
              </w:rPr>
              <w:t>0</w:t>
            </w:r>
            <w:r w:rsidRPr="006C6D96">
              <w:rPr>
                <w:sz w:val="20"/>
                <w:szCs w:val="20"/>
              </w:rPr>
              <w:t>.</w:t>
            </w:r>
            <w:r w:rsidRPr="006C6D96">
              <w:rPr>
                <w:sz w:val="20"/>
                <w:szCs w:val="20"/>
                <w:lang w:val="sr-Cyrl-RS"/>
              </w:rPr>
              <w:t>224</w:t>
            </w:r>
          </w:p>
        </w:tc>
      </w:tr>
      <w:tr w:rsidR="00945084" w:rsidRPr="00A22864" w14:paraId="356290FE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581EC1AB" w14:textId="77777777" w:rsidR="00945084" w:rsidRPr="000022A6" w:rsidRDefault="00945084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2EF8B070" w14:textId="77777777" w:rsidR="00945084" w:rsidRPr="000022A6" w:rsidRDefault="00945084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t>Manojlović V</w:t>
            </w:r>
            <w:r w:rsidRPr="00BB6B7D">
              <w:rPr>
                <w:sz w:val="20"/>
                <w:szCs w:val="20"/>
              </w:rPr>
              <w:t xml:space="preserve">, Budakov </w:t>
            </w:r>
            <w:r>
              <w:rPr>
                <w:sz w:val="20"/>
                <w:szCs w:val="20"/>
              </w:rPr>
              <w:t>N</w:t>
            </w:r>
            <w:r w:rsidRPr="00BB6B7D">
              <w:rPr>
                <w:sz w:val="20"/>
                <w:szCs w:val="20"/>
              </w:rPr>
              <w:t xml:space="preserve">, Budinski </w:t>
            </w:r>
            <w:r>
              <w:rPr>
                <w:sz w:val="20"/>
                <w:szCs w:val="20"/>
              </w:rPr>
              <w:t>S</w:t>
            </w:r>
            <w:r w:rsidRPr="00BB6B7D">
              <w:rPr>
                <w:sz w:val="20"/>
                <w:szCs w:val="20"/>
              </w:rPr>
              <w:t>, Milošević</w:t>
            </w:r>
            <w:r>
              <w:rPr>
                <w:sz w:val="20"/>
                <w:szCs w:val="20"/>
              </w:rPr>
              <w:t xml:space="preserve"> </w:t>
            </w:r>
            <w:r w:rsidRPr="00BB6B7D">
              <w:rPr>
                <w:sz w:val="20"/>
                <w:szCs w:val="20"/>
              </w:rPr>
              <w:t xml:space="preserve">Đ. </w:t>
            </w:r>
            <w:hyperlink r:id="rId10" w:history="1">
              <w:r w:rsidRPr="00945084">
                <w:rPr>
                  <w:rStyle w:val="Hyperlink"/>
                  <w:sz w:val="20"/>
                  <w:szCs w:val="20"/>
                </w:rPr>
                <w:t>Cerebrovacular Reserve Predicts the Cerebral Hyperperfusion Syndrome After Carotid Endarterectomy</w:t>
              </w:r>
            </w:hyperlink>
            <w:r w:rsidRPr="00BB6B7D">
              <w:rPr>
                <w:sz w:val="20"/>
                <w:szCs w:val="20"/>
              </w:rPr>
              <w:t>. J Stroke Cerebrovasc Dis. 2020</w:t>
            </w:r>
            <w:r w:rsidR="00FC11AA">
              <w:rPr>
                <w:sz w:val="20"/>
                <w:szCs w:val="20"/>
              </w:rPr>
              <w:t>;</w:t>
            </w:r>
            <w:r w:rsidRPr="00BB6B7D">
              <w:rPr>
                <w:sz w:val="20"/>
                <w:szCs w:val="20"/>
              </w:rPr>
              <w:t xml:space="preserve">29(12):105318. </w:t>
            </w:r>
          </w:p>
        </w:tc>
        <w:tc>
          <w:tcPr>
            <w:tcW w:w="429" w:type="pct"/>
            <w:gridSpan w:val="2"/>
          </w:tcPr>
          <w:p w14:paraId="15958112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50/65</w:t>
            </w:r>
          </w:p>
        </w:tc>
        <w:tc>
          <w:tcPr>
            <w:tcW w:w="369" w:type="pct"/>
            <w:gridSpan w:val="2"/>
          </w:tcPr>
          <w:p w14:paraId="238554DA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gridSpan w:val="2"/>
          </w:tcPr>
          <w:p w14:paraId="4D14E358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2.136</w:t>
            </w:r>
          </w:p>
        </w:tc>
      </w:tr>
      <w:tr w:rsidR="00945084" w:rsidRPr="00A22864" w14:paraId="2429CDB2" w14:textId="77777777" w:rsidTr="00FC11AA">
        <w:trPr>
          <w:trHeight w:val="227"/>
          <w:jc w:val="center"/>
        </w:trPr>
        <w:tc>
          <w:tcPr>
            <w:tcW w:w="337" w:type="pct"/>
            <w:vAlign w:val="center"/>
          </w:tcPr>
          <w:p w14:paraId="21613AF0" w14:textId="77777777" w:rsidR="00945084" w:rsidRPr="000022A6" w:rsidRDefault="00945084" w:rsidP="0025047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96" w:type="pct"/>
            <w:gridSpan w:val="10"/>
          </w:tcPr>
          <w:p w14:paraId="2A1EDAC9" w14:textId="77777777" w:rsidR="00945084" w:rsidRPr="000022A6" w:rsidRDefault="00945084" w:rsidP="006765C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BB6B7D">
              <w:rPr>
                <w:sz w:val="20"/>
                <w:szCs w:val="20"/>
              </w:rPr>
              <w:t>Popovic V, Sekulic V</w:t>
            </w:r>
            <w:r>
              <w:rPr>
                <w:sz w:val="20"/>
                <w:szCs w:val="20"/>
              </w:rPr>
              <w:t>,</w:t>
            </w:r>
            <w:r w:rsidRPr="00BB6B7D">
              <w:rPr>
                <w:sz w:val="20"/>
                <w:szCs w:val="20"/>
              </w:rPr>
              <w:t xml:space="preserve"> </w:t>
            </w:r>
            <w:r w:rsidRPr="00250477">
              <w:rPr>
                <w:b/>
                <w:sz w:val="20"/>
                <w:szCs w:val="20"/>
              </w:rPr>
              <w:t>Manojlovic V</w:t>
            </w:r>
            <w:r>
              <w:rPr>
                <w:sz w:val="20"/>
                <w:szCs w:val="20"/>
              </w:rPr>
              <w:t>,</w:t>
            </w:r>
            <w:r w:rsidRPr="00BB6B7D">
              <w:rPr>
                <w:sz w:val="20"/>
                <w:szCs w:val="20"/>
              </w:rPr>
              <w:t xml:space="preserve"> Milosevic Dj</w:t>
            </w:r>
            <w:r>
              <w:rPr>
                <w:sz w:val="20"/>
                <w:szCs w:val="20"/>
              </w:rPr>
              <w:t>,</w:t>
            </w:r>
            <w:r w:rsidRPr="00BB6B7D">
              <w:rPr>
                <w:sz w:val="20"/>
                <w:szCs w:val="20"/>
              </w:rPr>
              <w:t xml:space="preserve"> Nikolic D</w:t>
            </w:r>
            <w:r>
              <w:rPr>
                <w:sz w:val="20"/>
                <w:szCs w:val="20"/>
              </w:rPr>
              <w:t>,</w:t>
            </w:r>
            <w:r w:rsidRPr="00BB6B7D">
              <w:rPr>
                <w:sz w:val="20"/>
                <w:szCs w:val="20"/>
              </w:rPr>
              <w:t xml:space="preserve"> Pasternak J. </w:t>
            </w:r>
            <w:hyperlink r:id="rId11" w:history="1">
              <w:r w:rsidRPr="00DB6BC8">
                <w:rPr>
                  <w:rStyle w:val="Hyperlink"/>
                  <w:sz w:val="20"/>
                  <w:szCs w:val="20"/>
                </w:rPr>
                <w:t>Transplantation of infant kidneys - The surgical technique en bloc and transplant position variation: A case report (Article).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B6B7D">
              <w:rPr>
                <w:sz w:val="20"/>
                <w:szCs w:val="20"/>
              </w:rPr>
              <w:t>Vojnosanit</w:t>
            </w:r>
            <w:r>
              <w:rPr>
                <w:sz w:val="20"/>
                <w:szCs w:val="20"/>
              </w:rPr>
              <w:t xml:space="preserve"> Pregl. </w:t>
            </w:r>
            <w:r w:rsidRPr="00BB6B7D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;</w:t>
            </w:r>
            <w:r w:rsidRPr="00BB6B7D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(</w:t>
            </w:r>
            <w:r w:rsidRPr="00BB6B7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):</w:t>
            </w:r>
            <w:r w:rsidRPr="00BB6B7D">
              <w:rPr>
                <w:sz w:val="20"/>
                <w:szCs w:val="20"/>
              </w:rPr>
              <w:t>1122-5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</w:tcPr>
          <w:p w14:paraId="7CBC2370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134/155</w:t>
            </w:r>
          </w:p>
        </w:tc>
        <w:tc>
          <w:tcPr>
            <w:tcW w:w="369" w:type="pct"/>
            <w:gridSpan w:val="2"/>
          </w:tcPr>
          <w:p w14:paraId="58A87865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gridSpan w:val="2"/>
          </w:tcPr>
          <w:p w14:paraId="521FAC82" w14:textId="77777777" w:rsidR="00945084" w:rsidRPr="00945084" w:rsidRDefault="00945084" w:rsidP="00B615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0.355</w:t>
            </w:r>
          </w:p>
        </w:tc>
      </w:tr>
      <w:tr w:rsidR="00945084" w:rsidRPr="00A22864" w14:paraId="0851A325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4989" w:type="pct"/>
            <w:gridSpan w:val="16"/>
            <w:vAlign w:val="center"/>
          </w:tcPr>
          <w:p w14:paraId="72C4F0AA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45084" w:rsidRPr="00A22864" w14:paraId="11EFF8FA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4989" w:type="pct"/>
            <w:gridSpan w:val="16"/>
            <w:vAlign w:val="center"/>
          </w:tcPr>
          <w:p w14:paraId="3EEC7FCF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45084" w:rsidRPr="00A22864" w14:paraId="48A12D43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2814" w:type="pct"/>
            <w:gridSpan w:val="5"/>
            <w:vAlign w:val="center"/>
          </w:tcPr>
          <w:p w14:paraId="3E2F3AF4" w14:textId="77777777" w:rsidR="00945084" w:rsidRPr="00A22864" w:rsidRDefault="0094508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75" w:type="pct"/>
            <w:gridSpan w:val="11"/>
            <w:vAlign w:val="center"/>
          </w:tcPr>
          <w:p w14:paraId="34F57BF5" w14:textId="77777777" w:rsidR="00945084" w:rsidRPr="00DB6BC8" w:rsidRDefault="00CC30B6" w:rsidP="00B61540">
            <w:pPr>
              <w:spacing w:after="60"/>
              <w:rPr>
                <w:bCs/>
                <w:lang w:val="en-US"/>
              </w:rPr>
            </w:pPr>
            <w:r w:rsidRPr="00DB6BC8">
              <w:rPr>
                <w:bCs/>
                <w:lang w:val="en-US"/>
              </w:rPr>
              <w:t>2</w:t>
            </w:r>
            <w:r w:rsidR="000D44F7">
              <w:rPr>
                <w:bCs/>
                <w:lang w:val="en-US"/>
              </w:rPr>
              <w:t>9</w:t>
            </w:r>
          </w:p>
        </w:tc>
      </w:tr>
      <w:tr w:rsidR="00945084" w:rsidRPr="00A22864" w14:paraId="484E8888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2814" w:type="pct"/>
            <w:gridSpan w:val="5"/>
            <w:vAlign w:val="center"/>
          </w:tcPr>
          <w:p w14:paraId="6A523336" w14:textId="77777777" w:rsidR="00945084" w:rsidRPr="00A22864" w:rsidRDefault="00945084" w:rsidP="00B6154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175" w:type="pct"/>
            <w:gridSpan w:val="11"/>
            <w:vAlign w:val="center"/>
          </w:tcPr>
          <w:p w14:paraId="6E839095" w14:textId="77777777" w:rsidR="00945084" w:rsidRPr="000D44F7" w:rsidRDefault="00945084" w:rsidP="00B61540">
            <w:pPr>
              <w:spacing w:after="60"/>
              <w:rPr>
                <w:lang w:val="en-US"/>
              </w:rPr>
            </w:pPr>
            <w:r w:rsidRPr="000D44F7">
              <w:rPr>
                <w:lang w:val="en-US"/>
              </w:rPr>
              <w:t>7</w:t>
            </w:r>
          </w:p>
        </w:tc>
      </w:tr>
      <w:tr w:rsidR="00945084" w:rsidRPr="00A22864" w14:paraId="5EAE8D32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2814" w:type="pct"/>
            <w:gridSpan w:val="5"/>
            <w:vAlign w:val="center"/>
          </w:tcPr>
          <w:p w14:paraId="07D8B289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7" w:type="pct"/>
            <w:gridSpan w:val="3"/>
            <w:vAlign w:val="center"/>
          </w:tcPr>
          <w:p w14:paraId="1F45DF2E" w14:textId="77777777" w:rsidR="00945084" w:rsidRPr="00250477" w:rsidRDefault="00945084" w:rsidP="00B61540">
            <w:pPr>
              <w:spacing w:after="60"/>
              <w:rPr>
                <w:b/>
                <w:lang w:val="en-U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1538" w:type="pct"/>
            <w:gridSpan w:val="8"/>
            <w:vAlign w:val="center"/>
          </w:tcPr>
          <w:p w14:paraId="568F9E08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945084" w:rsidRPr="00A22864" w14:paraId="6013CEE3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2814" w:type="pct"/>
            <w:gridSpan w:val="5"/>
            <w:vAlign w:val="center"/>
          </w:tcPr>
          <w:p w14:paraId="696B8D68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7" w:type="pct"/>
            <w:gridSpan w:val="3"/>
            <w:vAlign w:val="center"/>
          </w:tcPr>
          <w:p w14:paraId="5E1CAB3E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8" w:type="pct"/>
            <w:gridSpan w:val="8"/>
            <w:vAlign w:val="center"/>
          </w:tcPr>
          <w:p w14:paraId="0CE248E9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</w:p>
        </w:tc>
      </w:tr>
      <w:tr w:rsidR="00945084" w:rsidRPr="00A22864" w14:paraId="6AC5FA14" w14:textId="77777777" w:rsidTr="00FC11AA">
        <w:trPr>
          <w:gridAfter w:val="1"/>
          <w:wAfter w:w="11" w:type="pct"/>
          <w:trHeight w:val="227"/>
          <w:jc w:val="center"/>
        </w:trPr>
        <w:tc>
          <w:tcPr>
            <w:tcW w:w="2814" w:type="pct"/>
            <w:gridSpan w:val="5"/>
            <w:vAlign w:val="center"/>
          </w:tcPr>
          <w:p w14:paraId="72F4B5CD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75" w:type="pct"/>
            <w:gridSpan w:val="11"/>
            <w:vAlign w:val="center"/>
          </w:tcPr>
          <w:p w14:paraId="30EF636C" w14:textId="77777777" w:rsidR="00945084" w:rsidRPr="00A22864" w:rsidRDefault="00945084" w:rsidP="00B61540">
            <w:pPr>
              <w:spacing w:after="60"/>
              <w:rPr>
                <w:b/>
                <w:lang w:val="sr-Cyrl-CS"/>
              </w:rPr>
            </w:pPr>
          </w:p>
        </w:tc>
      </w:tr>
    </w:tbl>
    <w:p w14:paraId="4817B4EC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7A23"/>
    <w:multiLevelType w:val="hybridMultilevel"/>
    <w:tmpl w:val="C87245EC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7829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D44F7"/>
    <w:rsid w:val="00250477"/>
    <w:rsid w:val="003D4DDF"/>
    <w:rsid w:val="00494424"/>
    <w:rsid w:val="00494F8A"/>
    <w:rsid w:val="00505EBB"/>
    <w:rsid w:val="006765C4"/>
    <w:rsid w:val="006C6D96"/>
    <w:rsid w:val="00796F92"/>
    <w:rsid w:val="00945084"/>
    <w:rsid w:val="00975A90"/>
    <w:rsid w:val="00AB00FC"/>
    <w:rsid w:val="00B61540"/>
    <w:rsid w:val="00C35B69"/>
    <w:rsid w:val="00CC30B6"/>
    <w:rsid w:val="00DB6BC8"/>
    <w:rsid w:val="00EA25FB"/>
    <w:rsid w:val="00FA083F"/>
    <w:rsid w:val="00FA753F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C37F"/>
  <w15:chartTrackingRefBased/>
  <w15:docId w15:val="{FE83F6AD-A352-4923-82DA-0271F83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250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477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DB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370-8179/2021/0370-81792100104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cak.srce.hr/file/399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042-8450/2023%20OnLine-First/0042-84502200073Z.pdf" TargetMode="External"/><Relationship Id="rId11" Type="http://schemas.openxmlformats.org/officeDocument/2006/relationships/hyperlink" Target="https://aseestant.ceon.rs/index.php/vsp/article/view/6918" TargetMode="External"/><Relationship Id="rId5" Type="http://schemas.openxmlformats.org/officeDocument/2006/relationships/hyperlink" Target="https://kobson.nb.rs/nauka_u_srbiji.132.html?autor=Manojlovic%20Vladimir&amp;samoar=" TargetMode="External"/><Relationship Id="rId10" Type="http://schemas.openxmlformats.org/officeDocument/2006/relationships/hyperlink" Target="https://reader.elsevier.com/reader/sd/pii/S1052305720307369?token=F617D390725FC998659FE1F1ABD03E8A1AB9FACB0651B01214594CC6E42ACD4C65F0EBC4A987A38C0F178C4881DBEFE8&amp;originRegion=eu-west-1&amp;originCreation=20230426095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img/doi/0370-8179/2021/0370-81792000068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Links>
    <vt:vector size="42" baseType="variant">
      <vt:variant>
        <vt:i4>1703958</vt:i4>
      </vt:variant>
      <vt:variant>
        <vt:i4>18</vt:i4>
      </vt:variant>
      <vt:variant>
        <vt:i4>0</vt:i4>
      </vt:variant>
      <vt:variant>
        <vt:i4>5</vt:i4>
      </vt:variant>
      <vt:variant>
        <vt:lpwstr>https://aseestant.ceon.rs/index.php/vsp/article/view/6918</vt:lpwstr>
      </vt:variant>
      <vt:variant>
        <vt:lpwstr/>
      </vt:variant>
      <vt:variant>
        <vt:i4>7143485</vt:i4>
      </vt:variant>
      <vt:variant>
        <vt:i4>15</vt:i4>
      </vt:variant>
      <vt:variant>
        <vt:i4>0</vt:i4>
      </vt:variant>
      <vt:variant>
        <vt:i4>5</vt:i4>
      </vt:variant>
      <vt:variant>
        <vt:lpwstr>https://reader.elsevier.com/reader/sd/pii/S1052305720307369?token=F617D390725FC998659FE1F1ABD03E8A1AB9FACB0651B01214594CC6E42ACD4C65F0EBC4A987A38C0F178C4881DBEFE8&amp;originRegion=eu-west-1&amp;originCreation=20230426095418</vt:lpwstr>
      </vt:variant>
      <vt:variant>
        <vt:lpwstr/>
      </vt:variant>
      <vt:variant>
        <vt:i4>4718682</vt:i4>
      </vt:variant>
      <vt:variant>
        <vt:i4>12</vt:i4>
      </vt:variant>
      <vt:variant>
        <vt:i4>0</vt:i4>
      </vt:variant>
      <vt:variant>
        <vt:i4>5</vt:i4>
      </vt:variant>
      <vt:variant>
        <vt:lpwstr>https://doiserbia.nb.rs/img/doi/0370-8179/2021/0370-81792000068M.pdf</vt:lpwstr>
      </vt:variant>
      <vt:variant>
        <vt:lpwstr/>
      </vt:variant>
      <vt:variant>
        <vt:i4>4980823</vt:i4>
      </vt:variant>
      <vt:variant>
        <vt:i4>9</vt:i4>
      </vt:variant>
      <vt:variant>
        <vt:i4>0</vt:i4>
      </vt:variant>
      <vt:variant>
        <vt:i4>5</vt:i4>
      </vt:variant>
      <vt:variant>
        <vt:lpwstr>https://doiserbia.nb.rs/img/doi/0370-8179/2021/0370-81792100104N.pdf</vt:lpwstr>
      </vt:variant>
      <vt:variant>
        <vt:lpwstr/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https://hrcak.srce.hr/file/399166</vt:lpwstr>
      </vt:variant>
      <vt:variant>
        <vt:lpwstr/>
      </vt:variant>
      <vt:variant>
        <vt:i4>1507334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https://doiserbia.nb.rs/img/doi/0042-8450/2023 OnLine-First/0042-84502200073Z.pdf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https://kobson.nb.rs/nauka_u_srbiji.132.html?autor=Manojlovic%20Vladimir&amp;samoar=</vt:lpwstr>
      </vt:variant>
      <vt:variant>
        <vt:lpwstr>.ZEjooqpBzwk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2024-09-26T10:12:00Z</dcterms:created>
  <dcterms:modified xsi:type="dcterms:W3CDTF">2024-09-26T10:12:00Z</dcterms:modified>
</cp:coreProperties>
</file>