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805F" w14:textId="77777777" w:rsidR="00494424" w:rsidRPr="00DE02EC" w:rsidRDefault="00494424" w:rsidP="000430F3">
      <w:pPr>
        <w:spacing w:after="60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406"/>
        <w:gridCol w:w="967"/>
        <w:gridCol w:w="614"/>
        <w:gridCol w:w="971"/>
        <w:gridCol w:w="940"/>
        <w:gridCol w:w="193"/>
        <w:gridCol w:w="55"/>
        <w:gridCol w:w="1054"/>
        <w:gridCol w:w="276"/>
        <w:gridCol w:w="521"/>
        <w:gridCol w:w="894"/>
        <w:gridCol w:w="768"/>
        <w:gridCol w:w="768"/>
      </w:tblGrid>
      <w:tr w:rsidR="00494424" w:rsidRPr="00052505" w14:paraId="45B2E2D5" w14:textId="77777777" w:rsidTr="009A5897">
        <w:trPr>
          <w:trHeight w:val="227"/>
          <w:jc w:val="center"/>
        </w:trPr>
        <w:tc>
          <w:tcPr>
            <w:tcW w:w="2302" w:type="pct"/>
            <w:gridSpan w:val="5"/>
            <w:vAlign w:val="center"/>
          </w:tcPr>
          <w:p w14:paraId="4F0B8FFB" w14:textId="77777777" w:rsidR="00494424" w:rsidRPr="00052505" w:rsidRDefault="00494424" w:rsidP="000430F3">
            <w:pPr>
              <w:spacing w:after="60"/>
              <w:rPr>
                <w:lang w:val="sr-Cyrl-CS"/>
              </w:rPr>
            </w:pPr>
            <w:r w:rsidRPr="00052505">
              <w:rPr>
                <w:b/>
                <w:lang w:val="sr-Cyrl-CS"/>
              </w:rPr>
              <w:t>Име и презиме</w:t>
            </w:r>
          </w:p>
        </w:tc>
        <w:tc>
          <w:tcPr>
            <w:tcW w:w="2698" w:type="pct"/>
            <w:gridSpan w:val="9"/>
            <w:vAlign w:val="center"/>
          </w:tcPr>
          <w:p w14:paraId="099F775D" w14:textId="77777777" w:rsidR="00494424" w:rsidRPr="00052505" w:rsidRDefault="00276BEB" w:rsidP="000430F3">
            <w:pPr>
              <w:spacing w:after="60"/>
              <w:rPr>
                <w:lang w:val="sr-Cyrl-CS"/>
              </w:rPr>
            </w:pPr>
            <w:hyperlink r:id="rId6" w:history="1">
              <w:r w:rsidR="00D14B32" w:rsidRPr="00B5390E">
                <w:rPr>
                  <w:rStyle w:val="Hyperlink"/>
                  <w:lang w:val="sr-Cyrl-CS"/>
                </w:rPr>
                <w:t>Александар Миљковић</w:t>
              </w:r>
            </w:hyperlink>
          </w:p>
        </w:tc>
      </w:tr>
      <w:tr w:rsidR="00494424" w:rsidRPr="00052505" w14:paraId="0EB8076E" w14:textId="77777777" w:rsidTr="009A5897">
        <w:trPr>
          <w:trHeight w:val="227"/>
          <w:jc w:val="center"/>
        </w:trPr>
        <w:tc>
          <w:tcPr>
            <w:tcW w:w="2302" w:type="pct"/>
            <w:gridSpan w:val="5"/>
            <w:vAlign w:val="center"/>
          </w:tcPr>
          <w:p w14:paraId="7AB4DA1F" w14:textId="77777777" w:rsidR="00494424" w:rsidRPr="00052505" w:rsidRDefault="00494424" w:rsidP="000430F3">
            <w:pPr>
              <w:spacing w:after="60"/>
              <w:rPr>
                <w:lang w:val="sr-Cyrl-CS"/>
              </w:rPr>
            </w:pPr>
            <w:r w:rsidRPr="00052505">
              <w:rPr>
                <w:b/>
                <w:lang w:val="sr-Cyrl-CS"/>
              </w:rPr>
              <w:t>Звање</w:t>
            </w:r>
          </w:p>
        </w:tc>
        <w:tc>
          <w:tcPr>
            <w:tcW w:w="2698" w:type="pct"/>
            <w:gridSpan w:val="9"/>
            <w:vAlign w:val="center"/>
          </w:tcPr>
          <w:p w14:paraId="0720C1D0" w14:textId="77777777" w:rsidR="00494424" w:rsidRPr="00052505" w:rsidRDefault="00D14B32" w:rsidP="000430F3">
            <w:pPr>
              <w:spacing w:after="60"/>
            </w:pPr>
            <w:r w:rsidRPr="00052505">
              <w:t>Ванредни професор</w:t>
            </w:r>
          </w:p>
        </w:tc>
      </w:tr>
      <w:tr w:rsidR="00494424" w:rsidRPr="00052505" w14:paraId="063A969F" w14:textId="77777777" w:rsidTr="009A5897">
        <w:trPr>
          <w:trHeight w:val="332"/>
          <w:jc w:val="center"/>
        </w:trPr>
        <w:tc>
          <w:tcPr>
            <w:tcW w:w="2302" w:type="pct"/>
            <w:gridSpan w:val="5"/>
            <w:vAlign w:val="center"/>
          </w:tcPr>
          <w:p w14:paraId="4501C9A6" w14:textId="77777777" w:rsidR="00494424" w:rsidRPr="00052505" w:rsidRDefault="00494424" w:rsidP="000430F3">
            <w:pPr>
              <w:spacing w:after="60"/>
              <w:rPr>
                <w:lang w:val="sr-Cyrl-CS"/>
              </w:rPr>
            </w:pPr>
            <w:r w:rsidRPr="00052505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2698" w:type="pct"/>
            <w:gridSpan w:val="9"/>
            <w:vAlign w:val="center"/>
          </w:tcPr>
          <w:p w14:paraId="70A1B21B" w14:textId="77777777" w:rsidR="00494424" w:rsidRPr="00052505" w:rsidRDefault="00D14B32" w:rsidP="000430F3">
            <w:pPr>
              <w:spacing w:after="60"/>
              <w:rPr>
                <w:lang w:val="sr-Cyrl-CS"/>
              </w:rPr>
            </w:pPr>
            <w:r w:rsidRPr="00052505">
              <w:rPr>
                <w:lang w:val="sr-Cyrl-CS"/>
              </w:rPr>
              <w:t>Офталмологија</w:t>
            </w:r>
          </w:p>
        </w:tc>
      </w:tr>
      <w:tr w:rsidR="00494424" w:rsidRPr="00052505" w14:paraId="390E07DB" w14:textId="77777777" w:rsidTr="009A5897">
        <w:trPr>
          <w:trHeight w:val="227"/>
          <w:jc w:val="center"/>
        </w:trPr>
        <w:tc>
          <w:tcPr>
            <w:tcW w:w="1043" w:type="pct"/>
            <w:gridSpan w:val="2"/>
            <w:vAlign w:val="center"/>
          </w:tcPr>
          <w:p w14:paraId="10B0F8F4" w14:textId="77777777" w:rsidR="00494424" w:rsidRPr="00052505" w:rsidRDefault="00494424" w:rsidP="000430F3">
            <w:pPr>
              <w:spacing w:after="60"/>
              <w:rPr>
                <w:lang w:val="sr-Cyrl-CS"/>
              </w:rPr>
            </w:pPr>
            <w:r w:rsidRPr="00052505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7" w:type="pct"/>
            <w:vAlign w:val="center"/>
          </w:tcPr>
          <w:p w14:paraId="704B5C0A" w14:textId="77777777" w:rsidR="00494424" w:rsidRPr="00052505" w:rsidRDefault="00494424" w:rsidP="000430F3">
            <w:pPr>
              <w:spacing w:after="60"/>
              <w:rPr>
                <w:lang w:val="sr-Cyrl-CS"/>
              </w:rPr>
            </w:pPr>
            <w:r w:rsidRPr="00052505">
              <w:rPr>
                <w:lang w:val="sr-Cyrl-CS"/>
              </w:rPr>
              <w:t xml:space="preserve">Година </w:t>
            </w:r>
          </w:p>
        </w:tc>
        <w:tc>
          <w:tcPr>
            <w:tcW w:w="1341" w:type="pct"/>
            <w:gridSpan w:val="4"/>
            <w:vAlign w:val="center"/>
          </w:tcPr>
          <w:p w14:paraId="1616DCB4" w14:textId="77777777" w:rsidR="00494424" w:rsidRPr="00052505" w:rsidRDefault="00494424" w:rsidP="000430F3">
            <w:pPr>
              <w:spacing w:after="60"/>
              <w:rPr>
                <w:lang w:val="sr-Cyrl-CS"/>
              </w:rPr>
            </w:pPr>
            <w:r w:rsidRPr="00052505">
              <w:rPr>
                <w:lang w:val="sr-Cyrl-CS"/>
              </w:rPr>
              <w:t xml:space="preserve">Институција </w:t>
            </w:r>
          </w:p>
        </w:tc>
        <w:tc>
          <w:tcPr>
            <w:tcW w:w="2139" w:type="pct"/>
            <w:gridSpan w:val="7"/>
            <w:vAlign w:val="center"/>
          </w:tcPr>
          <w:p w14:paraId="061D9C9E" w14:textId="77777777" w:rsidR="00494424" w:rsidRPr="00052505" w:rsidRDefault="00494424" w:rsidP="000430F3">
            <w:pPr>
              <w:spacing w:after="60"/>
              <w:rPr>
                <w:lang w:val="sr-Cyrl-CS"/>
              </w:rPr>
            </w:pPr>
            <w:r w:rsidRPr="00052505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14B32" w:rsidRPr="00052505" w14:paraId="2E4EDDA6" w14:textId="77777777" w:rsidTr="009A5897">
        <w:trPr>
          <w:trHeight w:val="227"/>
          <w:jc w:val="center"/>
        </w:trPr>
        <w:tc>
          <w:tcPr>
            <w:tcW w:w="1043" w:type="pct"/>
            <w:gridSpan w:val="2"/>
            <w:vAlign w:val="center"/>
          </w:tcPr>
          <w:p w14:paraId="6A5027B6" w14:textId="77777777" w:rsidR="00D14B32" w:rsidRPr="00052505" w:rsidRDefault="00D14B32" w:rsidP="000430F3">
            <w:pPr>
              <w:spacing w:after="60"/>
              <w:rPr>
                <w:lang w:val="sr-Cyrl-CS"/>
              </w:rPr>
            </w:pPr>
            <w:r w:rsidRPr="00052505">
              <w:rPr>
                <w:lang w:val="sr-Cyrl-CS"/>
              </w:rPr>
              <w:t>Избор у звање</w:t>
            </w:r>
          </w:p>
        </w:tc>
        <w:tc>
          <w:tcPr>
            <w:tcW w:w="477" w:type="pct"/>
          </w:tcPr>
          <w:p w14:paraId="20105214" w14:textId="77777777" w:rsidR="00D14B32" w:rsidRPr="00052505" w:rsidRDefault="00D14B32" w:rsidP="000430F3">
            <w:pPr>
              <w:rPr>
                <w:lang w:val="sr-Cyrl-CS"/>
              </w:rPr>
            </w:pPr>
            <w:r w:rsidRPr="00052505">
              <w:rPr>
                <w:lang w:val="sr-Cyrl-CS"/>
              </w:rPr>
              <w:t>2021</w:t>
            </w:r>
          </w:p>
        </w:tc>
        <w:tc>
          <w:tcPr>
            <w:tcW w:w="1341" w:type="pct"/>
            <w:gridSpan w:val="4"/>
          </w:tcPr>
          <w:p w14:paraId="2D297E64" w14:textId="77777777" w:rsidR="00D14B32" w:rsidRPr="00052505" w:rsidRDefault="00D14B32" w:rsidP="000430F3">
            <w:r w:rsidRPr="0005250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39" w:type="pct"/>
            <w:gridSpan w:val="7"/>
          </w:tcPr>
          <w:p w14:paraId="2BE293DA" w14:textId="77777777" w:rsidR="00D14B32" w:rsidRPr="00052505" w:rsidRDefault="00D14B32" w:rsidP="000430F3">
            <w:r w:rsidRPr="00052505">
              <w:t>Офталмологија</w:t>
            </w:r>
          </w:p>
        </w:tc>
      </w:tr>
      <w:tr w:rsidR="00D14B32" w:rsidRPr="00052505" w14:paraId="1C2EE74D" w14:textId="77777777" w:rsidTr="009A5897">
        <w:trPr>
          <w:trHeight w:val="227"/>
          <w:jc w:val="center"/>
        </w:trPr>
        <w:tc>
          <w:tcPr>
            <w:tcW w:w="1043" w:type="pct"/>
            <w:gridSpan w:val="2"/>
            <w:vAlign w:val="center"/>
          </w:tcPr>
          <w:p w14:paraId="2299FFC6" w14:textId="77777777" w:rsidR="00D14B32" w:rsidRPr="00052505" w:rsidRDefault="00D14B32" w:rsidP="000430F3">
            <w:pPr>
              <w:spacing w:after="60"/>
              <w:rPr>
                <w:lang w:val="sr-Cyrl-CS"/>
              </w:rPr>
            </w:pPr>
            <w:r w:rsidRPr="00052505">
              <w:rPr>
                <w:lang w:val="sr-Cyrl-CS"/>
              </w:rPr>
              <w:t>Докторат</w:t>
            </w:r>
          </w:p>
        </w:tc>
        <w:tc>
          <w:tcPr>
            <w:tcW w:w="477" w:type="pct"/>
          </w:tcPr>
          <w:p w14:paraId="08F619F0" w14:textId="77777777" w:rsidR="00D14B32" w:rsidRPr="00052505" w:rsidRDefault="00D14B32" w:rsidP="000430F3">
            <w:pPr>
              <w:rPr>
                <w:lang w:val="sr-Cyrl-CS"/>
              </w:rPr>
            </w:pPr>
            <w:r w:rsidRPr="00052505">
              <w:rPr>
                <w:lang w:val="sr-Cyrl-CS"/>
              </w:rPr>
              <w:t>2015</w:t>
            </w:r>
          </w:p>
        </w:tc>
        <w:tc>
          <w:tcPr>
            <w:tcW w:w="1341" w:type="pct"/>
            <w:gridSpan w:val="4"/>
          </w:tcPr>
          <w:p w14:paraId="644DB8D8" w14:textId="77777777" w:rsidR="00D14B32" w:rsidRPr="00052505" w:rsidRDefault="00D14B32" w:rsidP="000430F3">
            <w:r w:rsidRPr="0005250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39" w:type="pct"/>
            <w:gridSpan w:val="7"/>
          </w:tcPr>
          <w:p w14:paraId="14B91A34" w14:textId="77777777" w:rsidR="00D14B32" w:rsidRPr="00052505" w:rsidRDefault="00D14B32" w:rsidP="000430F3">
            <w:r w:rsidRPr="00052505">
              <w:t>Офталмологија</w:t>
            </w:r>
          </w:p>
        </w:tc>
      </w:tr>
      <w:tr w:rsidR="004E1986" w:rsidRPr="00052505" w14:paraId="72E3E459" w14:textId="77777777" w:rsidTr="009A5897">
        <w:trPr>
          <w:trHeight w:val="227"/>
          <w:jc w:val="center"/>
        </w:trPr>
        <w:tc>
          <w:tcPr>
            <w:tcW w:w="1043" w:type="pct"/>
            <w:gridSpan w:val="2"/>
          </w:tcPr>
          <w:p w14:paraId="4E6C4778" w14:textId="77777777" w:rsidR="004E1986" w:rsidRPr="00052505" w:rsidRDefault="004E1986" w:rsidP="000430F3">
            <w:pPr>
              <w:rPr>
                <w:lang w:val="sr-Cyrl-CS"/>
              </w:rPr>
            </w:pPr>
            <w:r w:rsidRPr="00052505">
              <w:rPr>
                <w:lang w:val="sr-Cyrl-CS"/>
              </w:rPr>
              <w:t>Специјализација</w:t>
            </w:r>
          </w:p>
        </w:tc>
        <w:tc>
          <w:tcPr>
            <w:tcW w:w="477" w:type="pct"/>
          </w:tcPr>
          <w:p w14:paraId="2AFE9FE9" w14:textId="77777777" w:rsidR="004E1986" w:rsidRPr="00052505" w:rsidRDefault="004E1986" w:rsidP="000430F3">
            <w:pPr>
              <w:rPr>
                <w:lang w:val="sr-Cyrl-CS"/>
              </w:rPr>
            </w:pPr>
            <w:r w:rsidRPr="00052505">
              <w:rPr>
                <w:lang w:val="sr-Cyrl-CS"/>
              </w:rPr>
              <w:t>2006</w:t>
            </w:r>
          </w:p>
        </w:tc>
        <w:tc>
          <w:tcPr>
            <w:tcW w:w="1341" w:type="pct"/>
            <w:gridSpan w:val="4"/>
          </w:tcPr>
          <w:p w14:paraId="054974E8" w14:textId="77777777" w:rsidR="004E1986" w:rsidRPr="00052505" w:rsidRDefault="004E1986" w:rsidP="000430F3">
            <w:r w:rsidRPr="0005250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39" w:type="pct"/>
            <w:gridSpan w:val="7"/>
          </w:tcPr>
          <w:p w14:paraId="6E1691CA" w14:textId="77777777" w:rsidR="004E1986" w:rsidRPr="00052505" w:rsidRDefault="004E1986" w:rsidP="000430F3">
            <w:r w:rsidRPr="00052505">
              <w:t>Офталмологија</w:t>
            </w:r>
          </w:p>
        </w:tc>
      </w:tr>
      <w:tr w:rsidR="00D14B32" w:rsidRPr="00052505" w14:paraId="66853138" w14:textId="77777777" w:rsidTr="009A5897">
        <w:trPr>
          <w:trHeight w:val="227"/>
          <w:jc w:val="center"/>
        </w:trPr>
        <w:tc>
          <w:tcPr>
            <w:tcW w:w="1043" w:type="pct"/>
            <w:gridSpan w:val="2"/>
            <w:vAlign w:val="center"/>
          </w:tcPr>
          <w:p w14:paraId="2BBC0ED0" w14:textId="77777777" w:rsidR="00D14B32" w:rsidRPr="00052505" w:rsidRDefault="00D14B32" w:rsidP="000430F3">
            <w:pPr>
              <w:spacing w:after="60"/>
              <w:rPr>
                <w:lang w:val="sr-Cyrl-CS"/>
              </w:rPr>
            </w:pPr>
            <w:r w:rsidRPr="00052505">
              <w:rPr>
                <w:lang w:val="sr-Cyrl-CS"/>
              </w:rPr>
              <w:t>Диплома</w:t>
            </w:r>
          </w:p>
        </w:tc>
        <w:tc>
          <w:tcPr>
            <w:tcW w:w="477" w:type="pct"/>
          </w:tcPr>
          <w:p w14:paraId="68910B5D" w14:textId="77777777" w:rsidR="00D14B32" w:rsidRPr="00052505" w:rsidRDefault="00D14B32" w:rsidP="000430F3">
            <w:pPr>
              <w:rPr>
                <w:lang w:val="sr-Cyrl-CS"/>
              </w:rPr>
            </w:pPr>
            <w:r w:rsidRPr="00052505">
              <w:rPr>
                <w:lang w:val="sr-Cyrl-CS"/>
              </w:rPr>
              <w:t>1999</w:t>
            </w:r>
          </w:p>
        </w:tc>
        <w:tc>
          <w:tcPr>
            <w:tcW w:w="1341" w:type="pct"/>
            <w:gridSpan w:val="4"/>
          </w:tcPr>
          <w:p w14:paraId="1F6DEBC5" w14:textId="77777777" w:rsidR="00D14B32" w:rsidRPr="00052505" w:rsidRDefault="00D14B32" w:rsidP="000430F3">
            <w:r w:rsidRPr="0005250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39" w:type="pct"/>
            <w:gridSpan w:val="7"/>
          </w:tcPr>
          <w:p w14:paraId="56FA9724" w14:textId="77777777" w:rsidR="00D14B32" w:rsidRPr="00052505" w:rsidRDefault="00D14B32" w:rsidP="000430F3">
            <w:r w:rsidRPr="00052505">
              <w:t>Општа медицина</w:t>
            </w:r>
          </w:p>
        </w:tc>
      </w:tr>
      <w:tr w:rsidR="00494424" w:rsidRPr="00052505" w14:paraId="7D580961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EBE15D3" w14:textId="77777777" w:rsidR="00494424" w:rsidRPr="00052505" w:rsidRDefault="00494424" w:rsidP="000430F3">
            <w:pPr>
              <w:spacing w:after="60"/>
              <w:rPr>
                <w:lang w:val="sr-Cyrl-CS"/>
              </w:rPr>
            </w:pPr>
            <w:r w:rsidRPr="00052505">
              <w:rPr>
                <w:b/>
                <w:lang w:val="sr-Cyrl-CS"/>
              </w:rPr>
              <w:t>Списак дисертација</w:t>
            </w:r>
            <w:r w:rsidRPr="00052505">
              <w:rPr>
                <w:b/>
              </w:rPr>
              <w:t xml:space="preserve">-докторских уметничких пројеката </w:t>
            </w:r>
            <w:r w:rsidRPr="00052505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052505" w14:paraId="4CCD5BB6" w14:textId="77777777" w:rsidTr="009A5897">
        <w:trPr>
          <w:trHeight w:val="227"/>
          <w:jc w:val="center"/>
        </w:trPr>
        <w:tc>
          <w:tcPr>
            <w:tcW w:w="349" w:type="pct"/>
            <w:vAlign w:val="center"/>
          </w:tcPr>
          <w:p w14:paraId="356CC440" w14:textId="77777777" w:rsidR="00494424" w:rsidRPr="00052505" w:rsidRDefault="00494424" w:rsidP="000430F3">
            <w:pPr>
              <w:spacing w:after="60"/>
              <w:rPr>
                <w:lang w:val="sr-Cyrl-CS"/>
              </w:rPr>
            </w:pPr>
            <w:r w:rsidRPr="00052505">
              <w:rPr>
                <w:lang w:val="sr-Cyrl-CS"/>
              </w:rPr>
              <w:t>Р.Б.</w:t>
            </w:r>
          </w:p>
        </w:tc>
        <w:tc>
          <w:tcPr>
            <w:tcW w:w="1474" w:type="pct"/>
            <w:gridSpan w:val="3"/>
            <w:vAlign w:val="center"/>
          </w:tcPr>
          <w:p w14:paraId="28B1A863" w14:textId="77777777" w:rsidR="00494424" w:rsidRPr="00052505" w:rsidRDefault="00494424" w:rsidP="000430F3">
            <w:pPr>
              <w:spacing w:after="60"/>
            </w:pPr>
            <w:r w:rsidRPr="00052505">
              <w:rPr>
                <w:lang w:val="sr-Cyrl-CS"/>
              </w:rPr>
              <w:t>Наслов дисертације</w:t>
            </w:r>
            <w:r w:rsidR="00052505">
              <w:rPr>
                <w:lang w:val="sr-Cyrl-CS"/>
              </w:rPr>
              <w:t xml:space="preserve"> </w:t>
            </w:r>
            <w:r w:rsidRPr="00052505">
              <w:t xml:space="preserve">- докторског уметничког пројекта </w:t>
            </w:r>
          </w:p>
        </w:tc>
        <w:tc>
          <w:tcPr>
            <w:tcW w:w="1065" w:type="pct"/>
            <w:gridSpan w:val="4"/>
            <w:vAlign w:val="center"/>
          </w:tcPr>
          <w:p w14:paraId="4295AF56" w14:textId="77777777" w:rsidR="00494424" w:rsidRPr="00052505" w:rsidRDefault="00494424" w:rsidP="000430F3">
            <w:pPr>
              <w:spacing w:after="60"/>
              <w:rPr>
                <w:lang w:val="sr-Cyrl-CS"/>
              </w:rPr>
            </w:pPr>
            <w:r w:rsidRPr="00052505">
              <w:rPr>
                <w:lang w:val="sr-Cyrl-CS"/>
              </w:rPr>
              <w:t>Име кандидата</w:t>
            </w:r>
          </w:p>
        </w:tc>
        <w:tc>
          <w:tcPr>
            <w:tcW w:w="656" w:type="pct"/>
            <w:gridSpan w:val="2"/>
            <w:vAlign w:val="center"/>
          </w:tcPr>
          <w:p w14:paraId="03745A20" w14:textId="77777777" w:rsidR="00494424" w:rsidRPr="00052505" w:rsidRDefault="00494424" w:rsidP="000430F3">
            <w:pPr>
              <w:spacing w:after="60"/>
              <w:rPr>
                <w:lang w:val="sr-Cyrl-CS"/>
              </w:rPr>
            </w:pPr>
            <w:r w:rsidRPr="00052505">
              <w:rPr>
                <w:lang w:val="sr-Cyrl-CS"/>
              </w:rPr>
              <w:t xml:space="preserve">*пријављена </w:t>
            </w:r>
          </w:p>
        </w:tc>
        <w:tc>
          <w:tcPr>
            <w:tcW w:w="1455" w:type="pct"/>
            <w:gridSpan w:val="4"/>
            <w:vAlign w:val="center"/>
          </w:tcPr>
          <w:p w14:paraId="21B235F9" w14:textId="77777777" w:rsidR="00494424" w:rsidRPr="00052505" w:rsidRDefault="00494424" w:rsidP="000430F3">
            <w:pPr>
              <w:spacing w:after="60"/>
              <w:rPr>
                <w:lang w:val="sr-Cyrl-CS"/>
              </w:rPr>
            </w:pPr>
            <w:r w:rsidRPr="00052505">
              <w:rPr>
                <w:lang w:val="sr-Cyrl-CS"/>
              </w:rPr>
              <w:t>** одбрањена</w:t>
            </w:r>
          </w:p>
        </w:tc>
      </w:tr>
      <w:tr w:rsidR="00494424" w:rsidRPr="00052505" w14:paraId="63FC72BE" w14:textId="77777777" w:rsidTr="009A5897">
        <w:trPr>
          <w:trHeight w:val="227"/>
          <w:jc w:val="center"/>
        </w:trPr>
        <w:tc>
          <w:tcPr>
            <w:tcW w:w="349" w:type="pct"/>
            <w:vAlign w:val="center"/>
          </w:tcPr>
          <w:p w14:paraId="7D442F2D" w14:textId="77777777" w:rsidR="00494424" w:rsidRPr="00052505" w:rsidRDefault="00052505" w:rsidP="000430F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474" w:type="pct"/>
            <w:gridSpan w:val="3"/>
            <w:vAlign w:val="center"/>
          </w:tcPr>
          <w:p w14:paraId="3BD2DE4A" w14:textId="77777777" w:rsidR="00494424" w:rsidRPr="00052505" w:rsidRDefault="00052505" w:rsidP="000430F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065" w:type="pct"/>
            <w:gridSpan w:val="4"/>
            <w:vAlign w:val="center"/>
          </w:tcPr>
          <w:p w14:paraId="23A689FC" w14:textId="77777777" w:rsidR="00494424" w:rsidRPr="00052505" w:rsidRDefault="00052505" w:rsidP="000430F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56" w:type="pct"/>
            <w:gridSpan w:val="2"/>
            <w:vAlign w:val="center"/>
          </w:tcPr>
          <w:p w14:paraId="47085EDD" w14:textId="77777777" w:rsidR="00494424" w:rsidRPr="00052505" w:rsidRDefault="00052505" w:rsidP="000430F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455" w:type="pct"/>
            <w:gridSpan w:val="4"/>
            <w:vAlign w:val="center"/>
          </w:tcPr>
          <w:p w14:paraId="272C27B8" w14:textId="77777777" w:rsidR="00494424" w:rsidRPr="00052505" w:rsidRDefault="00052505" w:rsidP="000430F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494424" w:rsidRPr="00052505" w14:paraId="0C1AEC2F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6CAC600" w14:textId="77777777" w:rsidR="00494424" w:rsidRPr="00052505" w:rsidRDefault="00494424" w:rsidP="000430F3">
            <w:pPr>
              <w:spacing w:after="60"/>
              <w:rPr>
                <w:lang w:val="sr-Cyrl-CS"/>
              </w:rPr>
            </w:pPr>
            <w:r w:rsidRPr="00052505">
              <w:rPr>
                <w:lang w:val="sr-Cyrl-CS"/>
              </w:rPr>
              <w:t>*Година  у којој је дисертација</w:t>
            </w:r>
            <w:r w:rsidRPr="00052505">
              <w:t xml:space="preserve">-докторски уметнички пројекат </w:t>
            </w:r>
            <w:r w:rsidRPr="00052505">
              <w:rPr>
                <w:lang w:val="sr-Cyrl-CS"/>
              </w:rPr>
              <w:t xml:space="preserve"> пријављена</w:t>
            </w:r>
            <w:r w:rsidRPr="00052505">
              <w:t xml:space="preserve">-пријављен </w:t>
            </w:r>
            <w:r w:rsidRPr="00052505">
              <w:rPr>
                <w:lang w:val="sr-Cyrl-CS"/>
              </w:rPr>
              <w:t>(само за дисертације</w:t>
            </w:r>
            <w:r w:rsidRPr="00052505">
              <w:t xml:space="preserve">-докторске уметничке пројекте </w:t>
            </w:r>
            <w:r w:rsidRPr="00052505">
              <w:rPr>
                <w:lang w:val="sr-Cyrl-CS"/>
              </w:rPr>
              <w:t xml:space="preserve"> које су у току), ** Година у којој је дисертација</w:t>
            </w:r>
            <w:r w:rsidRPr="00052505">
              <w:t xml:space="preserve">-докторски уметнички пројекат </w:t>
            </w:r>
            <w:r w:rsidRPr="00052505">
              <w:rPr>
                <w:lang w:val="sr-Cyrl-CS"/>
              </w:rPr>
              <w:t xml:space="preserve"> одбрањена (само за дисертације</w:t>
            </w:r>
            <w:r w:rsidRPr="00052505">
              <w:t xml:space="preserve">-докторско уметничке пројекте </w:t>
            </w:r>
            <w:r w:rsidRPr="00052505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052505" w14:paraId="5434CCA7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7FE3760D" w14:textId="77777777" w:rsidR="00494424" w:rsidRPr="00052505" w:rsidRDefault="00494424" w:rsidP="000430F3">
            <w:pPr>
              <w:spacing w:after="60"/>
              <w:rPr>
                <w:b/>
              </w:rPr>
            </w:pPr>
            <w:r w:rsidRPr="00052505">
              <w:rPr>
                <w:b/>
                <w:lang w:val="sr-Cyrl-CS"/>
              </w:rPr>
              <w:t>Категоризација публикације</w:t>
            </w:r>
            <w:r w:rsidRPr="00052505">
              <w:rPr>
                <w:b/>
              </w:rPr>
              <w:t xml:space="preserve"> научних радова  из области датог студијског програма </w:t>
            </w:r>
            <w:r w:rsidRPr="00052505">
              <w:rPr>
                <w:b/>
                <w:lang w:val="sr-Cyrl-CS"/>
              </w:rPr>
              <w:t xml:space="preserve"> према класификацији ре</w:t>
            </w:r>
            <w:r w:rsidRPr="00052505">
              <w:rPr>
                <w:b/>
              </w:rPr>
              <w:t>с</w:t>
            </w:r>
            <w:r w:rsidRPr="00052505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 поље</w:t>
            </w:r>
          </w:p>
        </w:tc>
      </w:tr>
      <w:tr w:rsidR="00FA083F" w:rsidRPr="00052505" w14:paraId="5F0ABC79" w14:textId="77777777" w:rsidTr="009A5897">
        <w:trPr>
          <w:trHeight w:val="227"/>
          <w:jc w:val="center"/>
        </w:trPr>
        <w:tc>
          <w:tcPr>
            <w:tcW w:w="349" w:type="pct"/>
            <w:vAlign w:val="center"/>
          </w:tcPr>
          <w:p w14:paraId="089C0D4B" w14:textId="77777777" w:rsidR="00FA083F" w:rsidRPr="00052505" w:rsidRDefault="00FA083F" w:rsidP="000430F3">
            <w:pPr>
              <w:spacing w:line="276" w:lineRule="auto"/>
              <w:ind w:left="-23"/>
            </w:pPr>
            <w:r w:rsidRPr="00052505">
              <w:t>Р.б.</w:t>
            </w:r>
          </w:p>
        </w:tc>
        <w:tc>
          <w:tcPr>
            <w:tcW w:w="3452" w:type="pct"/>
            <w:gridSpan w:val="10"/>
          </w:tcPr>
          <w:p w14:paraId="65B6BBED" w14:textId="77777777" w:rsidR="00FA083F" w:rsidRPr="00052505" w:rsidRDefault="00FA083F" w:rsidP="000430F3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 w:rsidRPr="00052505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41" w:type="pct"/>
          </w:tcPr>
          <w:p w14:paraId="2E547074" w14:textId="7D4F5C00" w:rsidR="00FA083F" w:rsidRPr="00052505" w:rsidRDefault="00DF5E4A" w:rsidP="000430F3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A083F" w:rsidRPr="00052505">
              <w:rPr>
                <w:sz w:val="20"/>
                <w:szCs w:val="20"/>
              </w:rPr>
              <w:t>ISI</w:t>
            </w:r>
          </w:p>
        </w:tc>
        <w:tc>
          <w:tcPr>
            <w:tcW w:w="379" w:type="pct"/>
          </w:tcPr>
          <w:p w14:paraId="786AE78E" w14:textId="79316DD8" w:rsidR="00FA083F" w:rsidRPr="00052505" w:rsidRDefault="00DF5E4A" w:rsidP="000430F3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A083F" w:rsidRPr="00052505">
              <w:rPr>
                <w:sz w:val="20"/>
                <w:szCs w:val="20"/>
              </w:rPr>
              <w:t>M</w:t>
            </w:r>
          </w:p>
        </w:tc>
        <w:tc>
          <w:tcPr>
            <w:tcW w:w="379" w:type="pct"/>
          </w:tcPr>
          <w:p w14:paraId="3842357D" w14:textId="2DA40167" w:rsidR="00FA083F" w:rsidRPr="00052505" w:rsidRDefault="00DF5E4A" w:rsidP="000430F3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A083F" w:rsidRPr="00052505">
              <w:rPr>
                <w:sz w:val="20"/>
                <w:szCs w:val="20"/>
              </w:rPr>
              <w:t>IF</w:t>
            </w:r>
          </w:p>
        </w:tc>
      </w:tr>
      <w:tr w:rsidR="00DF5E4A" w:rsidRPr="00052505" w14:paraId="78B451F2" w14:textId="77777777" w:rsidTr="009A5897">
        <w:trPr>
          <w:trHeight w:val="682"/>
          <w:jc w:val="center"/>
        </w:trPr>
        <w:tc>
          <w:tcPr>
            <w:tcW w:w="349" w:type="pct"/>
            <w:vAlign w:val="center"/>
          </w:tcPr>
          <w:p w14:paraId="7BB146AF" w14:textId="20613E5E" w:rsidR="00DF5E4A" w:rsidRPr="00276BEB" w:rsidRDefault="00DF5E4A" w:rsidP="00BE220D">
            <w:pPr>
              <w:spacing w:line="276" w:lineRule="auto"/>
              <w:ind w:left="-23"/>
              <w:jc w:val="center"/>
            </w:pPr>
            <w:r w:rsidRPr="00276BEB">
              <w:t>1.</w:t>
            </w:r>
          </w:p>
        </w:tc>
        <w:tc>
          <w:tcPr>
            <w:tcW w:w="3452" w:type="pct"/>
            <w:gridSpan w:val="10"/>
          </w:tcPr>
          <w:p w14:paraId="5AF19A4A" w14:textId="735FD0EC" w:rsidR="00DF5E4A" w:rsidRPr="00276BEB" w:rsidRDefault="00DF5E4A" w:rsidP="00BE220D">
            <w:pPr>
              <w:widowControl/>
              <w:jc w:val="both"/>
              <w:rPr>
                <w:rFonts w:eastAsia="MyriadPro-Regular"/>
                <w:lang w:val="en-US" w:eastAsia="en-US"/>
              </w:rPr>
            </w:pPr>
            <w:r w:rsidRPr="00276BEB">
              <w:rPr>
                <w:rFonts w:eastAsia="MyriadPro-Regular"/>
                <w:lang w:val="en-US" w:eastAsia="en-US"/>
              </w:rPr>
              <w:t>Davidovic S</w:t>
            </w:r>
            <w:r w:rsidRPr="00276BEB">
              <w:rPr>
                <w:rFonts w:eastAsia="MyriadPro-Regular"/>
                <w:lang w:val="en-US" w:eastAsia="en-US"/>
              </w:rPr>
              <w:t xml:space="preserve">, </w:t>
            </w:r>
            <w:proofErr w:type="spellStart"/>
            <w:r w:rsidRPr="00276BEB">
              <w:rPr>
                <w:rFonts w:eastAsia="MyriadPro-Regular"/>
                <w:lang w:val="en-US" w:eastAsia="en-US"/>
              </w:rPr>
              <w:t>Babovic</w:t>
            </w:r>
            <w:proofErr w:type="spellEnd"/>
            <w:r w:rsidRPr="00276BEB">
              <w:rPr>
                <w:rFonts w:eastAsia="MyriadPro-Regular"/>
                <w:lang w:val="en-US" w:eastAsia="en-US"/>
              </w:rPr>
              <w:t xml:space="preserve"> S</w:t>
            </w:r>
            <w:r w:rsidRPr="00276BEB">
              <w:rPr>
                <w:rFonts w:eastAsia="MyriadPro-Regular"/>
                <w:lang w:val="en-US" w:eastAsia="en-US"/>
              </w:rPr>
              <w:t xml:space="preserve">, </w:t>
            </w:r>
            <w:r w:rsidRPr="00276BEB">
              <w:rPr>
                <w:rFonts w:eastAsia="MyriadPro-Regular"/>
                <w:b/>
                <w:bCs/>
                <w:lang w:val="en-US" w:eastAsia="en-US"/>
              </w:rPr>
              <w:t>Miljkovic A</w:t>
            </w:r>
            <w:r w:rsidRPr="00276BEB">
              <w:rPr>
                <w:rFonts w:eastAsia="MyriadPro-Regular"/>
                <w:lang w:val="en-US" w:eastAsia="en-US"/>
              </w:rPr>
              <w:t xml:space="preserve">, </w:t>
            </w:r>
            <w:proofErr w:type="spellStart"/>
            <w:r w:rsidRPr="00276BEB">
              <w:rPr>
                <w:rFonts w:eastAsia="MyriadPro-Regular"/>
                <w:lang w:val="en-US" w:eastAsia="en-US"/>
              </w:rPr>
              <w:t>Pavin</w:t>
            </w:r>
            <w:proofErr w:type="spellEnd"/>
            <w:r w:rsidRPr="00276BEB">
              <w:rPr>
                <w:rFonts w:eastAsia="MyriadPro-Regular"/>
                <w:lang w:val="en-US" w:eastAsia="en-US"/>
              </w:rPr>
              <w:t xml:space="preserve"> S</w:t>
            </w:r>
            <w:r w:rsidRPr="00276BEB">
              <w:rPr>
                <w:rFonts w:eastAsia="MyriadPro-Regular"/>
                <w:lang w:val="en-US" w:eastAsia="en-US"/>
              </w:rPr>
              <w:t xml:space="preserve">, </w:t>
            </w:r>
            <w:proofErr w:type="spellStart"/>
            <w:r w:rsidRPr="00276BEB">
              <w:rPr>
                <w:rFonts w:eastAsia="MyriadPro-Regular"/>
                <w:lang w:val="en-US" w:eastAsia="en-US"/>
              </w:rPr>
              <w:t>Bolesnikov</w:t>
            </w:r>
            <w:proofErr w:type="spellEnd"/>
            <w:r w:rsidRPr="00276BEB">
              <w:rPr>
                <w:rFonts w:eastAsia="MyriadPro-Regular"/>
                <w:lang w:val="en-US" w:eastAsia="en-US"/>
              </w:rPr>
              <w:t>-Tosic A</w:t>
            </w:r>
            <w:r w:rsidRPr="00276BEB">
              <w:rPr>
                <w:rFonts w:eastAsia="MyriadPro-Regular"/>
                <w:lang w:val="en-US" w:eastAsia="en-US"/>
              </w:rPr>
              <w:t xml:space="preserve">, </w:t>
            </w:r>
            <w:proofErr w:type="spellStart"/>
            <w:r w:rsidRPr="00276BEB">
              <w:rPr>
                <w:rFonts w:eastAsia="MyriadPro-Regular"/>
                <w:lang w:val="en-US" w:eastAsia="en-US"/>
              </w:rPr>
              <w:t>B</w:t>
            </w:r>
            <w:r w:rsidRPr="00276BEB">
              <w:rPr>
                <w:rFonts w:eastAsia="MyriadPro-Regular"/>
                <w:lang w:val="en-US" w:eastAsia="en-US"/>
              </w:rPr>
              <w:t>arisic</w:t>
            </w:r>
            <w:proofErr w:type="spellEnd"/>
            <w:r w:rsidRPr="00276BEB">
              <w:rPr>
                <w:rFonts w:eastAsia="MyriadPro-Regular"/>
                <w:lang w:val="en-US" w:eastAsia="en-US"/>
              </w:rPr>
              <w:t xml:space="preserve"> S</w:t>
            </w:r>
            <w:r w:rsidRPr="00276BEB">
              <w:rPr>
                <w:rFonts w:eastAsia="MyriadPro-Regular"/>
                <w:lang w:val="en-US" w:eastAsia="en-US"/>
              </w:rPr>
              <w:t xml:space="preserve">. </w:t>
            </w:r>
            <w:hyperlink r:id="rId7" w:history="1">
              <w:r w:rsidRPr="00276BEB">
                <w:rPr>
                  <w:rStyle w:val="Hyperlink"/>
                  <w:rFonts w:eastAsia="MyriadPro-Regular"/>
                  <w:lang w:val="en-US" w:eastAsia="en-US"/>
                </w:rPr>
                <w:t xml:space="preserve">Updates on Treatment Modalities for Primary </w:t>
              </w:r>
              <w:proofErr w:type="spellStart"/>
              <w:r w:rsidRPr="00276BEB">
                <w:rPr>
                  <w:rStyle w:val="Hyperlink"/>
                  <w:rFonts w:eastAsia="MyriadPro-Regular"/>
                  <w:lang w:val="en-US" w:eastAsia="en-US"/>
                </w:rPr>
                <w:t>Rhegmatogenous</w:t>
              </w:r>
              <w:proofErr w:type="spellEnd"/>
              <w:r w:rsidRPr="00276BEB">
                <w:rPr>
                  <w:rStyle w:val="Hyperlink"/>
                  <w:rFonts w:eastAsia="MyriadPro-Regular"/>
                  <w:lang w:val="en-US" w:eastAsia="en-US"/>
                </w:rPr>
                <w:t xml:space="preserve"> Retinal Detachment Repair</w:t>
              </w:r>
            </w:hyperlink>
            <w:r w:rsidRPr="00276BEB">
              <w:rPr>
                <w:rFonts w:eastAsia="MyriadPro-Regular"/>
                <w:lang w:val="en-US" w:eastAsia="en-US"/>
              </w:rPr>
              <w:t xml:space="preserve">. </w:t>
            </w:r>
            <w:r w:rsidRPr="00276BEB">
              <w:rPr>
                <w:rFonts w:eastAsia="MyriadPro-Regular"/>
                <w:lang w:val="en-US" w:eastAsia="en-US"/>
              </w:rPr>
              <w:t xml:space="preserve"> Diagnostics</w:t>
            </w:r>
            <w:r w:rsidRPr="00276BEB">
              <w:rPr>
                <w:rFonts w:eastAsia="MyriadPro-Regular"/>
                <w:lang w:val="en-US" w:eastAsia="en-US"/>
              </w:rPr>
              <w:t>.</w:t>
            </w:r>
            <w:r w:rsidRPr="00276BEB">
              <w:rPr>
                <w:rFonts w:eastAsia="MyriadPro-Regular"/>
                <w:lang w:val="en-US" w:eastAsia="en-US"/>
              </w:rPr>
              <w:t xml:space="preserve"> 2024</w:t>
            </w:r>
            <w:r w:rsidRPr="00276BEB">
              <w:rPr>
                <w:rFonts w:eastAsia="MyriadPro-Regular"/>
                <w:lang w:val="en-US" w:eastAsia="en-US"/>
              </w:rPr>
              <w:t>;</w:t>
            </w:r>
            <w:r w:rsidRPr="00276BEB">
              <w:rPr>
                <w:rFonts w:eastAsia="MyriadPro-Regular"/>
                <w:lang w:val="en-US" w:eastAsia="en-US"/>
              </w:rPr>
              <w:t>14(14)</w:t>
            </w:r>
            <w:r w:rsidRPr="00276BEB">
              <w:rPr>
                <w:rFonts w:eastAsia="MyriadPro-Regular"/>
                <w:lang w:val="en-US" w:eastAsia="en-US"/>
              </w:rPr>
              <w:t>:</w:t>
            </w:r>
            <w:r w:rsidRPr="00276BEB">
              <w:rPr>
                <w:rFonts w:eastAsia="MyriadPro-Regular"/>
                <w:lang w:val="en-US" w:eastAsia="en-US"/>
              </w:rPr>
              <w:t>1493</w:t>
            </w:r>
            <w:r w:rsidRPr="00276BEB">
              <w:rPr>
                <w:rFonts w:eastAsia="MyriadPro-Regular"/>
                <w:lang w:val="en-US" w:eastAsia="en-US"/>
              </w:rPr>
              <w:t>.</w:t>
            </w:r>
          </w:p>
        </w:tc>
        <w:tc>
          <w:tcPr>
            <w:tcW w:w="441" w:type="pct"/>
          </w:tcPr>
          <w:p w14:paraId="39D0213D" w14:textId="77777777" w:rsidR="00DF5E4A" w:rsidRPr="00276BEB" w:rsidRDefault="00DF5E4A" w:rsidP="00BE220D">
            <w:pPr>
              <w:jc w:val="center"/>
            </w:pPr>
            <w:r w:rsidRPr="00276BEB">
              <w:t>58/167</w:t>
            </w:r>
          </w:p>
          <w:p w14:paraId="01B8E653" w14:textId="79503AB8" w:rsidR="00DF5E4A" w:rsidRPr="00276BEB" w:rsidRDefault="00DF5E4A" w:rsidP="00BE220D">
            <w:pPr>
              <w:jc w:val="center"/>
            </w:pPr>
            <w:r w:rsidRPr="00276BEB">
              <w:t>(2023)</w:t>
            </w:r>
          </w:p>
        </w:tc>
        <w:tc>
          <w:tcPr>
            <w:tcW w:w="379" w:type="pct"/>
          </w:tcPr>
          <w:p w14:paraId="4A98F0BF" w14:textId="77777777" w:rsidR="00DF5E4A" w:rsidRPr="00276BEB" w:rsidRDefault="00DF5E4A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22</w:t>
            </w:r>
          </w:p>
          <w:p w14:paraId="2D689EAC" w14:textId="039CE3B5" w:rsidR="00DF5E4A" w:rsidRPr="00276BEB" w:rsidRDefault="00DF5E4A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(2023)</w:t>
            </w:r>
          </w:p>
        </w:tc>
        <w:tc>
          <w:tcPr>
            <w:tcW w:w="379" w:type="pct"/>
          </w:tcPr>
          <w:p w14:paraId="50D18463" w14:textId="77777777" w:rsidR="00DF5E4A" w:rsidRPr="00276BEB" w:rsidRDefault="00DF5E4A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3.0</w:t>
            </w:r>
          </w:p>
          <w:p w14:paraId="219BFFE2" w14:textId="1F19421B" w:rsidR="00DF5E4A" w:rsidRPr="00276BEB" w:rsidRDefault="00DF5E4A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(2023)</w:t>
            </w:r>
          </w:p>
        </w:tc>
      </w:tr>
      <w:tr w:rsidR="009A5897" w:rsidRPr="00052505" w14:paraId="4A7DE44A" w14:textId="77777777" w:rsidTr="009A5897">
        <w:trPr>
          <w:trHeight w:val="682"/>
          <w:jc w:val="center"/>
        </w:trPr>
        <w:tc>
          <w:tcPr>
            <w:tcW w:w="349" w:type="pct"/>
            <w:vAlign w:val="center"/>
          </w:tcPr>
          <w:p w14:paraId="5CB74383" w14:textId="0D3BADF7" w:rsidR="009A5897" w:rsidRPr="00276BEB" w:rsidRDefault="002E663B" w:rsidP="00BE220D">
            <w:pPr>
              <w:spacing w:line="276" w:lineRule="auto"/>
              <w:ind w:left="-23"/>
              <w:jc w:val="center"/>
            </w:pPr>
            <w:r w:rsidRPr="00276BEB">
              <w:t>2</w:t>
            </w:r>
            <w:r w:rsidR="009A5897" w:rsidRPr="00276BEB">
              <w:t>.</w:t>
            </w:r>
          </w:p>
        </w:tc>
        <w:tc>
          <w:tcPr>
            <w:tcW w:w="3452" w:type="pct"/>
            <w:gridSpan w:val="10"/>
          </w:tcPr>
          <w:p w14:paraId="7DA5EE39" w14:textId="0FDF41E2" w:rsidR="009A5897" w:rsidRPr="00276BEB" w:rsidRDefault="009A5897" w:rsidP="00BE220D">
            <w:pPr>
              <w:widowControl/>
              <w:jc w:val="both"/>
              <w:rPr>
                <w:rFonts w:eastAsia="MyriadPro-Regular"/>
                <w:lang w:val="en-US" w:eastAsia="en-US"/>
              </w:rPr>
            </w:pPr>
            <w:r w:rsidRPr="00276BEB">
              <w:rPr>
                <w:rFonts w:eastAsia="MyriadPro-Regular"/>
                <w:lang w:val="en-US" w:eastAsia="en-US"/>
              </w:rPr>
              <w:t xml:space="preserve">Brunet S, Babic N, Davidovic S, </w:t>
            </w:r>
            <w:r w:rsidRPr="00276BEB">
              <w:rPr>
                <w:rFonts w:eastAsia="MyriadPro-Regular"/>
                <w:b/>
                <w:bCs/>
                <w:lang w:val="en-US" w:eastAsia="en-US"/>
              </w:rPr>
              <w:t>Miljkovic A</w:t>
            </w:r>
            <w:r w:rsidRPr="00276BEB">
              <w:rPr>
                <w:rFonts w:eastAsia="MyriadPro-Regular"/>
                <w:lang w:val="en-US" w:eastAsia="en-US"/>
              </w:rPr>
              <w:t xml:space="preserve">, </w:t>
            </w:r>
            <w:proofErr w:type="spellStart"/>
            <w:r w:rsidRPr="00276BEB">
              <w:rPr>
                <w:rFonts w:eastAsia="MyriadPro-Regular"/>
                <w:lang w:val="en-US" w:eastAsia="en-US"/>
              </w:rPr>
              <w:t>Knezi</w:t>
            </w:r>
            <w:proofErr w:type="spellEnd"/>
            <w:r w:rsidRPr="00276BEB">
              <w:rPr>
                <w:rFonts w:eastAsia="MyriadPro-Regular"/>
                <w:lang w:val="en-US" w:eastAsia="en-US"/>
              </w:rPr>
              <w:t xml:space="preserve"> N, </w:t>
            </w:r>
            <w:proofErr w:type="spellStart"/>
            <w:r w:rsidRPr="00276BEB">
              <w:rPr>
                <w:rFonts w:eastAsia="MyriadPro-Regular"/>
                <w:lang w:val="en-US" w:eastAsia="en-US"/>
              </w:rPr>
              <w:t>Canadanovic</w:t>
            </w:r>
            <w:proofErr w:type="spellEnd"/>
            <w:r w:rsidRPr="00276BEB">
              <w:rPr>
                <w:rFonts w:eastAsia="MyriadPro-Regular"/>
                <w:lang w:val="en-US" w:eastAsia="en-US"/>
              </w:rPr>
              <w:t xml:space="preserve"> V.  </w:t>
            </w:r>
            <w:hyperlink r:id="rId8" w:history="1">
              <w:r w:rsidRPr="00276BEB">
                <w:rPr>
                  <w:rStyle w:val="Hyperlink"/>
                  <w:rFonts w:eastAsia="MyriadPro-Regular"/>
                  <w:lang w:val="en-US" w:eastAsia="en-US"/>
                </w:rPr>
                <w:t xml:space="preserve">Antioxidant and free </w:t>
              </w:r>
              <w:proofErr w:type="gramStart"/>
              <w:r w:rsidRPr="00276BEB">
                <w:rPr>
                  <w:rStyle w:val="Hyperlink"/>
                  <w:rFonts w:eastAsia="MyriadPro-Regular"/>
                  <w:lang w:val="en-US" w:eastAsia="en-US"/>
                </w:rPr>
                <w:t>radicals</w:t>
              </w:r>
              <w:proofErr w:type="gramEnd"/>
              <w:r w:rsidRPr="00276BEB">
                <w:rPr>
                  <w:rStyle w:val="Hyperlink"/>
                  <w:rFonts w:eastAsia="MyriadPro-Regular"/>
                  <w:lang w:val="en-US" w:eastAsia="en-US"/>
                </w:rPr>
                <w:t xml:space="preserve"> species in the aqueous humor of patients with age-related cataract</w:t>
              </w:r>
            </w:hyperlink>
            <w:r w:rsidRPr="00276BEB">
              <w:rPr>
                <w:rFonts w:eastAsia="MyriadPro-Regular"/>
                <w:lang w:val="en-US" w:eastAsia="en-US"/>
              </w:rPr>
              <w:t xml:space="preserve">. </w:t>
            </w:r>
            <w:proofErr w:type="spellStart"/>
            <w:r w:rsidRPr="00276BEB">
              <w:rPr>
                <w:rFonts w:eastAsia="MyriadPro-Regular"/>
                <w:lang w:val="en-US" w:eastAsia="en-US"/>
              </w:rPr>
              <w:t>Srp</w:t>
            </w:r>
            <w:proofErr w:type="spellEnd"/>
            <w:r w:rsidRPr="00276BEB">
              <w:rPr>
                <w:rFonts w:eastAsia="MyriadPro-Regular"/>
                <w:lang w:val="en-US" w:eastAsia="en-US"/>
              </w:rPr>
              <w:t xml:space="preserve"> </w:t>
            </w:r>
            <w:proofErr w:type="spellStart"/>
            <w:r w:rsidRPr="00276BEB">
              <w:rPr>
                <w:rFonts w:eastAsia="MyriadPro-Regular"/>
                <w:lang w:val="en-US" w:eastAsia="en-US"/>
              </w:rPr>
              <w:t>Arh</w:t>
            </w:r>
            <w:proofErr w:type="spellEnd"/>
            <w:r w:rsidRPr="00276BEB">
              <w:rPr>
                <w:rFonts w:eastAsia="MyriadPro-Regular"/>
                <w:lang w:val="en-US" w:eastAsia="en-US"/>
              </w:rPr>
              <w:t xml:space="preserve"> </w:t>
            </w:r>
            <w:proofErr w:type="spellStart"/>
            <w:r w:rsidRPr="00276BEB">
              <w:rPr>
                <w:rFonts w:eastAsia="MyriadPro-Regular"/>
                <w:lang w:val="en-US" w:eastAsia="en-US"/>
              </w:rPr>
              <w:t>Celok</w:t>
            </w:r>
            <w:proofErr w:type="spellEnd"/>
            <w:r w:rsidRPr="00276BEB">
              <w:rPr>
                <w:rFonts w:eastAsia="MyriadPro-Regular"/>
                <w:lang w:val="en-US" w:eastAsia="en-US"/>
              </w:rPr>
              <w:t xml:space="preserve"> Lek. 2023;151(11-12):676-83.</w:t>
            </w:r>
          </w:p>
        </w:tc>
        <w:tc>
          <w:tcPr>
            <w:tcW w:w="441" w:type="pct"/>
          </w:tcPr>
          <w:p w14:paraId="61B107A7" w14:textId="21AE6DA0" w:rsidR="009A5897" w:rsidRPr="00276BEB" w:rsidRDefault="009A5897" w:rsidP="00BE220D">
            <w:pPr>
              <w:jc w:val="center"/>
            </w:pPr>
            <w:r w:rsidRPr="00276BEB">
              <w:t>162/167</w:t>
            </w:r>
            <w:r w:rsidRPr="00276BEB">
              <w:tab/>
            </w:r>
          </w:p>
        </w:tc>
        <w:tc>
          <w:tcPr>
            <w:tcW w:w="379" w:type="pct"/>
          </w:tcPr>
          <w:p w14:paraId="5F7F70C0" w14:textId="798D9A31" w:rsidR="009A5897" w:rsidRPr="00276BEB" w:rsidRDefault="009A5897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</w:tcPr>
          <w:p w14:paraId="371562D9" w14:textId="56DE5021" w:rsidR="009A5897" w:rsidRPr="00276BEB" w:rsidRDefault="009A5897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0.2</w:t>
            </w:r>
          </w:p>
        </w:tc>
      </w:tr>
      <w:tr w:rsidR="00BE220D" w:rsidRPr="00052505" w14:paraId="2D53BF5D" w14:textId="77777777" w:rsidTr="009A5897">
        <w:trPr>
          <w:trHeight w:val="682"/>
          <w:jc w:val="center"/>
        </w:trPr>
        <w:tc>
          <w:tcPr>
            <w:tcW w:w="349" w:type="pct"/>
            <w:vAlign w:val="center"/>
          </w:tcPr>
          <w:p w14:paraId="39ED5369" w14:textId="62CB13F5" w:rsidR="00BE220D" w:rsidRPr="00276BEB" w:rsidRDefault="002E663B" w:rsidP="00BE220D">
            <w:pPr>
              <w:spacing w:line="276" w:lineRule="auto"/>
              <w:ind w:left="-23"/>
              <w:jc w:val="center"/>
            </w:pPr>
            <w:r w:rsidRPr="00276BEB">
              <w:t>3</w:t>
            </w:r>
            <w:r w:rsidR="00BE220D" w:rsidRPr="00276BEB">
              <w:t>.</w:t>
            </w:r>
          </w:p>
        </w:tc>
        <w:tc>
          <w:tcPr>
            <w:tcW w:w="3452" w:type="pct"/>
            <w:gridSpan w:val="10"/>
          </w:tcPr>
          <w:p w14:paraId="60A5BABC" w14:textId="32341B45" w:rsidR="00BE220D" w:rsidRPr="00276BEB" w:rsidRDefault="00BE220D" w:rsidP="00BE220D">
            <w:pPr>
              <w:widowControl/>
              <w:jc w:val="both"/>
              <w:rPr>
                <w:rFonts w:eastAsia="MyriadPro-Regular"/>
                <w:lang w:val="en-US" w:eastAsia="en-US"/>
              </w:rPr>
            </w:pPr>
            <w:r w:rsidRPr="00276BEB">
              <w:rPr>
                <w:rFonts w:eastAsia="MyriadPro-Regular"/>
                <w:lang w:val="en-US" w:eastAsia="en-US"/>
              </w:rPr>
              <w:t xml:space="preserve">Babić N, </w:t>
            </w:r>
            <w:r w:rsidRPr="00276BEB">
              <w:rPr>
                <w:rFonts w:eastAsia="MyriadPro-Regular"/>
                <w:b/>
                <w:lang w:val="en-US" w:eastAsia="en-US"/>
              </w:rPr>
              <w:t>Miljković A</w:t>
            </w:r>
            <w:r w:rsidRPr="00276BEB">
              <w:rPr>
                <w:rFonts w:eastAsia="MyriadPro-Regular"/>
                <w:lang w:val="en-US" w:eastAsia="en-US"/>
              </w:rPr>
              <w:t xml:space="preserve">, </w:t>
            </w:r>
            <w:proofErr w:type="spellStart"/>
            <w:r w:rsidRPr="00276BEB">
              <w:rPr>
                <w:rFonts w:eastAsia="MyriadPro-Regular"/>
                <w:lang w:val="en-US" w:eastAsia="en-US"/>
              </w:rPr>
              <w:t>Davidović</w:t>
            </w:r>
            <w:proofErr w:type="spellEnd"/>
            <w:r w:rsidRPr="00276BEB">
              <w:rPr>
                <w:rFonts w:eastAsia="MyriadPro-Regular"/>
                <w:lang w:val="en-US" w:eastAsia="en-US"/>
              </w:rPr>
              <w:t xml:space="preserve"> S, </w:t>
            </w:r>
            <w:proofErr w:type="spellStart"/>
            <w:r w:rsidRPr="00276BEB">
              <w:rPr>
                <w:rFonts w:eastAsia="MyriadPro-Regular"/>
                <w:lang w:val="en-US" w:eastAsia="en-US"/>
              </w:rPr>
              <w:t>Barišić</w:t>
            </w:r>
            <w:proofErr w:type="spellEnd"/>
            <w:r w:rsidRPr="00276BEB">
              <w:rPr>
                <w:rFonts w:eastAsia="MyriadPro-Regular"/>
                <w:lang w:val="en-US" w:eastAsia="en-US"/>
              </w:rPr>
              <w:t xml:space="preserve"> S, Čanadanović</w:t>
            </w:r>
            <w:r w:rsidRPr="00276BEB">
              <w:rPr>
                <w:rFonts w:eastAsia="MyriadPro-Regular"/>
                <w:b/>
                <w:lang w:val="en-US" w:eastAsia="en-US"/>
              </w:rPr>
              <w:t xml:space="preserve"> </w:t>
            </w:r>
            <w:r w:rsidRPr="00276BEB">
              <w:rPr>
                <w:rFonts w:eastAsia="MyriadPro-Regular"/>
                <w:lang w:val="en-US" w:eastAsia="en-US"/>
              </w:rPr>
              <w:t xml:space="preserve">V. </w:t>
            </w:r>
            <w:hyperlink r:id="rId9" w:history="1">
              <w:r w:rsidRPr="00276BEB">
                <w:rPr>
                  <w:rStyle w:val="Hyperlink"/>
                </w:rPr>
                <w:t>Prevalence of glaucoma in the city of Novi Sad</w:t>
              </w:r>
            </w:hyperlink>
            <w:r w:rsidRPr="00276BEB">
              <w:rPr>
                <w:rStyle w:val="Strong"/>
              </w:rPr>
              <w:t xml:space="preserve">. </w:t>
            </w:r>
            <w:r w:rsidRPr="00276BEB">
              <w:t>Srp Arh</w:t>
            </w:r>
            <w:r w:rsidR="00E42FC9" w:rsidRPr="00276BEB">
              <w:t xml:space="preserve"> </w:t>
            </w:r>
            <w:r w:rsidRPr="00276BEB">
              <w:t>Celok Lek. 2022;150(9-10):558-63.</w:t>
            </w:r>
          </w:p>
        </w:tc>
        <w:tc>
          <w:tcPr>
            <w:tcW w:w="441" w:type="pct"/>
          </w:tcPr>
          <w:p w14:paraId="50F9A519" w14:textId="77777777" w:rsidR="00BE220D" w:rsidRPr="00276BEB" w:rsidRDefault="00BE220D" w:rsidP="00BE220D">
            <w:pPr>
              <w:jc w:val="center"/>
            </w:pPr>
            <w:r w:rsidRPr="00276BEB">
              <w:t>164/168</w:t>
            </w:r>
          </w:p>
        </w:tc>
        <w:tc>
          <w:tcPr>
            <w:tcW w:w="379" w:type="pct"/>
          </w:tcPr>
          <w:p w14:paraId="143F9204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</w:tcPr>
          <w:p w14:paraId="65D16670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0.2</w:t>
            </w:r>
          </w:p>
        </w:tc>
      </w:tr>
      <w:tr w:rsidR="00BE220D" w:rsidRPr="00052505" w14:paraId="15DF75C3" w14:textId="77777777" w:rsidTr="009A5897">
        <w:trPr>
          <w:trHeight w:val="682"/>
          <w:jc w:val="center"/>
        </w:trPr>
        <w:tc>
          <w:tcPr>
            <w:tcW w:w="349" w:type="pct"/>
            <w:vAlign w:val="center"/>
          </w:tcPr>
          <w:p w14:paraId="00E1231D" w14:textId="07E6F304" w:rsidR="00BE220D" w:rsidRPr="00276BEB" w:rsidRDefault="002E663B" w:rsidP="00BE220D">
            <w:pPr>
              <w:spacing w:line="276" w:lineRule="auto"/>
              <w:ind w:left="-23"/>
              <w:jc w:val="center"/>
            </w:pPr>
            <w:r w:rsidRPr="00276BEB">
              <w:t>4</w:t>
            </w:r>
            <w:r w:rsidR="00BE220D" w:rsidRPr="00276BEB">
              <w:t>.</w:t>
            </w:r>
          </w:p>
        </w:tc>
        <w:tc>
          <w:tcPr>
            <w:tcW w:w="3452" w:type="pct"/>
            <w:gridSpan w:val="10"/>
          </w:tcPr>
          <w:p w14:paraId="580CB838" w14:textId="77777777" w:rsidR="00BE220D" w:rsidRPr="00276BEB" w:rsidRDefault="00BE220D" w:rsidP="00BE220D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 xml:space="preserve">Milovančev A, Petrović M, Miljković T, Ilić A, </w:t>
            </w:r>
            <w:proofErr w:type="spellStart"/>
            <w:r w:rsidRPr="00276BEB">
              <w:rPr>
                <w:sz w:val="20"/>
                <w:szCs w:val="20"/>
              </w:rPr>
              <w:t>Mudrinić</w:t>
            </w:r>
            <w:proofErr w:type="spellEnd"/>
            <w:r w:rsidRPr="00276BEB">
              <w:rPr>
                <w:sz w:val="20"/>
                <w:szCs w:val="20"/>
              </w:rPr>
              <w:t xml:space="preserve"> TR, </w:t>
            </w:r>
            <w:r w:rsidRPr="00276BEB">
              <w:rPr>
                <w:b/>
                <w:sz w:val="20"/>
                <w:szCs w:val="20"/>
              </w:rPr>
              <w:t>Miljković A</w:t>
            </w:r>
            <w:r w:rsidRPr="00276BEB">
              <w:rPr>
                <w:sz w:val="20"/>
                <w:szCs w:val="20"/>
              </w:rPr>
              <w:t xml:space="preserve">, Ivanov O, </w:t>
            </w:r>
            <w:proofErr w:type="spellStart"/>
            <w:r w:rsidRPr="00276BEB">
              <w:rPr>
                <w:sz w:val="20"/>
                <w:szCs w:val="20"/>
              </w:rPr>
              <w:t>Tripunović</w:t>
            </w:r>
            <w:proofErr w:type="spellEnd"/>
            <w:r w:rsidRPr="00276BEB">
              <w:rPr>
                <w:sz w:val="20"/>
                <w:szCs w:val="20"/>
              </w:rPr>
              <w:t xml:space="preserve"> J, </w:t>
            </w:r>
            <w:proofErr w:type="spellStart"/>
            <w:r w:rsidRPr="00276BEB">
              <w:rPr>
                <w:sz w:val="20"/>
                <w:szCs w:val="20"/>
              </w:rPr>
              <w:t>Anđelic</w:t>
            </w:r>
            <w:proofErr w:type="spellEnd"/>
            <w:r w:rsidRPr="00276BEB">
              <w:rPr>
                <w:sz w:val="20"/>
                <w:szCs w:val="20"/>
              </w:rPr>
              <w:t xml:space="preserve"> B, Bianco A, </w:t>
            </w:r>
            <w:proofErr w:type="spellStart"/>
            <w:r w:rsidRPr="00276BEB">
              <w:rPr>
                <w:sz w:val="20"/>
                <w:szCs w:val="20"/>
              </w:rPr>
              <w:t>Drid</w:t>
            </w:r>
            <w:proofErr w:type="spellEnd"/>
            <w:r w:rsidRPr="00276BEB">
              <w:rPr>
                <w:sz w:val="20"/>
                <w:szCs w:val="20"/>
              </w:rPr>
              <w:t xml:space="preserve"> P. </w:t>
            </w:r>
            <w:hyperlink r:id="rId10" w:history="1">
              <w:r w:rsidRPr="00276BEB">
                <w:rPr>
                  <w:rStyle w:val="Hyperlink"/>
                  <w:sz w:val="20"/>
                  <w:szCs w:val="20"/>
                </w:rPr>
                <w:t>The elite judo female athlete’s heart</w:t>
              </w:r>
            </w:hyperlink>
            <w:r w:rsidRPr="00276BEB">
              <w:rPr>
                <w:sz w:val="20"/>
                <w:szCs w:val="20"/>
              </w:rPr>
              <w:t xml:space="preserve">. Front. Physiol. </w:t>
            </w:r>
            <w:proofErr w:type="gramStart"/>
            <w:r w:rsidRPr="00276BEB">
              <w:rPr>
                <w:sz w:val="20"/>
                <w:szCs w:val="20"/>
              </w:rPr>
              <w:t>2022;13:990142</w:t>
            </w:r>
            <w:proofErr w:type="gramEnd"/>
            <w:r w:rsidRPr="00276BE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41" w:type="pct"/>
          </w:tcPr>
          <w:p w14:paraId="7B042E62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20/79</w:t>
            </w:r>
          </w:p>
          <w:p w14:paraId="6A745C70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D0B11D4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14:paraId="7CB79D05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21</w:t>
            </w:r>
          </w:p>
          <w:p w14:paraId="2B0FD310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14:paraId="1920C53C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4.0</w:t>
            </w:r>
          </w:p>
          <w:p w14:paraId="193B6006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E220D" w:rsidRPr="00052505" w14:paraId="758F619E" w14:textId="77777777" w:rsidTr="009A5897">
        <w:trPr>
          <w:trHeight w:val="682"/>
          <w:jc w:val="center"/>
        </w:trPr>
        <w:tc>
          <w:tcPr>
            <w:tcW w:w="349" w:type="pct"/>
            <w:vAlign w:val="center"/>
          </w:tcPr>
          <w:p w14:paraId="38B57A6E" w14:textId="6D254AD1" w:rsidR="00BE220D" w:rsidRPr="00276BEB" w:rsidRDefault="002E663B" w:rsidP="00BE220D">
            <w:pPr>
              <w:spacing w:line="276" w:lineRule="auto"/>
              <w:ind w:left="-23"/>
              <w:jc w:val="center"/>
            </w:pPr>
            <w:r w:rsidRPr="00276BEB">
              <w:t>5</w:t>
            </w:r>
            <w:r w:rsidR="00BE220D" w:rsidRPr="00276BEB">
              <w:t>.</w:t>
            </w:r>
          </w:p>
        </w:tc>
        <w:tc>
          <w:tcPr>
            <w:tcW w:w="3452" w:type="pct"/>
            <w:gridSpan w:val="10"/>
          </w:tcPr>
          <w:p w14:paraId="25269778" w14:textId="77777777" w:rsidR="00BE220D" w:rsidRPr="00276BEB" w:rsidRDefault="00BE220D" w:rsidP="00BE22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r w:rsidRPr="00276BEB">
              <w:rPr>
                <w:rFonts w:eastAsia="Times New Roman"/>
                <w:b/>
                <w:color w:val="000000"/>
                <w:lang w:val="en-US" w:eastAsia="en-US"/>
              </w:rPr>
              <w:t>Miljković A,</w:t>
            </w:r>
            <w:r w:rsidRPr="00276BEB">
              <w:rPr>
                <w:rFonts w:eastAsia="Times New Roman"/>
                <w:color w:val="000000"/>
                <w:lang w:val="en-US" w:eastAsia="en-US"/>
              </w:rPr>
              <w:t xml:space="preserve"> Babić N, </w:t>
            </w:r>
            <w:proofErr w:type="spellStart"/>
            <w:r w:rsidRPr="00276BEB">
              <w:rPr>
                <w:rFonts w:eastAsia="Times New Roman"/>
                <w:color w:val="000000"/>
                <w:lang w:val="en-US" w:eastAsia="en-US"/>
              </w:rPr>
              <w:t>Davidović</w:t>
            </w:r>
            <w:proofErr w:type="spellEnd"/>
            <w:r w:rsidRPr="00276BEB">
              <w:rPr>
                <w:rFonts w:eastAsia="Times New Roman"/>
                <w:color w:val="000000"/>
                <w:lang w:val="en-US" w:eastAsia="en-US"/>
              </w:rPr>
              <w:t xml:space="preserve"> S, </w:t>
            </w:r>
            <w:proofErr w:type="spellStart"/>
            <w:r w:rsidRPr="00276BEB">
              <w:rPr>
                <w:rFonts w:eastAsia="Times New Roman"/>
                <w:color w:val="000000"/>
                <w:lang w:val="en-US" w:eastAsia="en-US"/>
              </w:rPr>
              <w:t>Barišić</w:t>
            </w:r>
            <w:proofErr w:type="spellEnd"/>
            <w:r w:rsidRPr="00276BEB">
              <w:rPr>
                <w:rFonts w:eastAsia="Times New Roman"/>
                <w:color w:val="000000"/>
                <w:lang w:val="en-US" w:eastAsia="en-US"/>
              </w:rPr>
              <w:t xml:space="preserve"> S, Brunet S, </w:t>
            </w:r>
            <w:proofErr w:type="spellStart"/>
            <w:r w:rsidRPr="00276BEB">
              <w:rPr>
                <w:rFonts w:eastAsia="Times New Roman"/>
                <w:color w:val="000000"/>
                <w:lang w:val="en-US" w:eastAsia="en-US"/>
              </w:rPr>
              <w:t>Tapavički</w:t>
            </w:r>
            <w:proofErr w:type="spellEnd"/>
            <w:r w:rsidRPr="00276BEB">
              <w:rPr>
                <w:rFonts w:eastAsia="Times New Roman"/>
                <w:color w:val="000000"/>
                <w:lang w:val="en-US" w:eastAsia="en-US"/>
              </w:rPr>
              <w:t xml:space="preserve"> B. </w:t>
            </w:r>
            <w:hyperlink r:id="rId11" w:history="1">
              <w:r w:rsidRPr="00276BEB">
                <w:rPr>
                  <w:rStyle w:val="Hyperlink"/>
                  <w:rFonts w:eastAsia="Times New Roman"/>
                  <w:lang w:val="en-US" w:eastAsia="en-US"/>
                </w:rPr>
                <w:t>Evaluation of peripapillary retinal nerve fiber layer thickness in patients with primary open-angle glaucoma</w:t>
              </w:r>
            </w:hyperlink>
            <w:r w:rsidRPr="00276BEB"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 w:rsidRPr="00276BEB">
              <w:rPr>
                <w:rFonts w:eastAsia="Times New Roman"/>
                <w:color w:val="000000"/>
                <w:lang w:val="en-US" w:eastAsia="en-US"/>
              </w:rPr>
              <w:t>Srp</w:t>
            </w:r>
            <w:proofErr w:type="spellEnd"/>
            <w:r w:rsidRPr="00276BE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276BEB">
              <w:rPr>
                <w:rFonts w:eastAsia="Times New Roman"/>
                <w:color w:val="000000"/>
                <w:lang w:val="en-US" w:eastAsia="en-US"/>
              </w:rPr>
              <w:t>Arh</w:t>
            </w:r>
            <w:proofErr w:type="spellEnd"/>
            <w:r w:rsidRPr="00276BEB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276BEB">
              <w:rPr>
                <w:rFonts w:eastAsia="Times New Roman"/>
                <w:color w:val="000000"/>
                <w:lang w:val="en-US" w:eastAsia="en-US"/>
              </w:rPr>
              <w:t>Celok</w:t>
            </w:r>
            <w:proofErr w:type="spellEnd"/>
            <w:r w:rsidRPr="00276BEB">
              <w:rPr>
                <w:rFonts w:eastAsia="Times New Roman"/>
                <w:color w:val="000000"/>
                <w:lang w:val="en-US" w:eastAsia="en-US"/>
              </w:rPr>
              <w:t xml:space="preserve"> Lek. 2022;150(5-6):324-9.</w:t>
            </w:r>
          </w:p>
        </w:tc>
        <w:tc>
          <w:tcPr>
            <w:tcW w:w="441" w:type="pct"/>
          </w:tcPr>
          <w:p w14:paraId="548D9156" w14:textId="77777777" w:rsidR="00BE220D" w:rsidRPr="00276BEB" w:rsidRDefault="00BE220D" w:rsidP="00BE220D">
            <w:pPr>
              <w:jc w:val="center"/>
            </w:pPr>
            <w:r w:rsidRPr="00276BEB">
              <w:t xml:space="preserve">164/168 </w:t>
            </w:r>
          </w:p>
        </w:tc>
        <w:tc>
          <w:tcPr>
            <w:tcW w:w="379" w:type="pct"/>
          </w:tcPr>
          <w:p w14:paraId="560D79AA" w14:textId="77777777" w:rsidR="00BE220D" w:rsidRPr="00276BEB" w:rsidRDefault="00BE220D" w:rsidP="00BE220D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379" w:type="pct"/>
          </w:tcPr>
          <w:p w14:paraId="5E015E66" w14:textId="77777777" w:rsidR="00BE220D" w:rsidRPr="00276BEB" w:rsidRDefault="00BE220D" w:rsidP="00BE220D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 xml:space="preserve">0.2 </w:t>
            </w:r>
          </w:p>
        </w:tc>
      </w:tr>
      <w:tr w:rsidR="00BE220D" w:rsidRPr="00052505" w14:paraId="1E7D5C4C" w14:textId="77777777" w:rsidTr="009A5897">
        <w:trPr>
          <w:trHeight w:val="678"/>
          <w:jc w:val="center"/>
        </w:trPr>
        <w:tc>
          <w:tcPr>
            <w:tcW w:w="349" w:type="pct"/>
            <w:vAlign w:val="center"/>
          </w:tcPr>
          <w:p w14:paraId="18A0E030" w14:textId="7D0FF571" w:rsidR="00BE220D" w:rsidRPr="00276BEB" w:rsidRDefault="002E663B" w:rsidP="00BE220D">
            <w:pPr>
              <w:spacing w:line="276" w:lineRule="auto"/>
              <w:ind w:left="-23"/>
              <w:jc w:val="center"/>
            </w:pPr>
            <w:r w:rsidRPr="00276BEB">
              <w:t>6</w:t>
            </w:r>
            <w:r w:rsidR="00BE220D" w:rsidRPr="00276BEB">
              <w:t>.</w:t>
            </w:r>
          </w:p>
        </w:tc>
        <w:tc>
          <w:tcPr>
            <w:tcW w:w="3452" w:type="pct"/>
            <w:gridSpan w:val="10"/>
          </w:tcPr>
          <w:p w14:paraId="6EC55997" w14:textId="77777777" w:rsidR="00BE220D" w:rsidRPr="00276BEB" w:rsidRDefault="00BE220D" w:rsidP="00BE220D">
            <w:pPr>
              <w:widowControl/>
              <w:autoSpaceDE/>
              <w:autoSpaceDN/>
              <w:adjustRightInd/>
              <w:jc w:val="both"/>
              <w:textAlignment w:val="baseline"/>
              <w:rPr>
                <w:color w:val="000000"/>
              </w:rPr>
            </w:pPr>
            <w:r w:rsidRPr="00276BEB">
              <w:rPr>
                <w:b/>
                <w:color w:val="000000"/>
              </w:rPr>
              <w:t>Miljković</w:t>
            </w:r>
            <w:r w:rsidRPr="00276BEB">
              <w:rPr>
                <w:b/>
                <w:color w:val="000000"/>
                <w:vertAlign w:val="superscript"/>
              </w:rPr>
              <w:t xml:space="preserve"> </w:t>
            </w:r>
            <w:r w:rsidRPr="00276BEB">
              <w:rPr>
                <w:b/>
                <w:color w:val="000000"/>
              </w:rPr>
              <w:t>A</w:t>
            </w:r>
            <w:r w:rsidRPr="00276BEB">
              <w:rPr>
                <w:color w:val="000000"/>
              </w:rPr>
              <w:t>, Babić</w:t>
            </w:r>
            <w:r w:rsidRPr="00276BEB">
              <w:rPr>
                <w:color w:val="000000"/>
                <w:vertAlign w:val="superscript"/>
              </w:rPr>
              <w:t xml:space="preserve"> </w:t>
            </w:r>
            <w:r w:rsidRPr="00276BEB">
              <w:rPr>
                <w:color w:val="000000"/>
              </w:rPr>
              <w:t>N, Čanadanović</w:t>
            </w:r>
            <w:r w:rsidRPr="00276BEB">
              <w:rPr>
                <w:color w:val="000000"/>
                <w:vertAlign w:val="superscript"/>
              </w:rPr>
              <w:t xml:space="preserve"> </w:t>
            </w:r>
            <w:r w:rsidRPr="00276BEB">
              <w:rPr>
                <w:color w:val="000000"/>
              </w:rPr>
              <w:t>V, Davidović</w:t>
            </w:r>
            <w:r w:rsidRPr="00276BEB">
              <w:rPr>
                <w:color w:val="000000"/>
                <w:vertAlign w:val="superscript"/>
              </w:rPr>
              <w:t xml:space="preserve"> </w:t>
            </w:r>
            <w:r w:rsidRPr="00276BEB">
              <w:rPr>
                <w:color w:val="000000"/>
              </w:rPr>
              <w:t>S, Ljikar</w:t>
            </w:r>
            <w:r w:rsidRPr="00276BEB">
              <w:rPr>
                <w:color w:val="000000"/>
                <w:vertAlign w:val="superscript"/>
              </w:rPr>
              <w:t xml:space="preserve"> </w:t>
            </w:r>
            <w:r w:rsidRPr="00276BEB">
              <w:rPr>
                <w:color w:val="000000"/>
              </w:rPr>
              <w:t>J, Vasin M</w:t>
            </w:r>
            <w:hyperlink r:id="rId12" w:history="1">
              <w:r w:rsidRPr="00276BEB">
                <w:rPr>
                  <w:rStyle w:val="Hyperlink"/>
                </w:rPr>
                <w:t>.</w:t>
              </w:r>
              <w:r w:rsidRPr="00276BEB">
                <w:rPr>
                  <w:rStyle w:val="Hyperlink"/>
                  <w:vertAlign w:val="superscript"/>
                </w:rPr>
                <w:t xml:space="preserve"> </w:t>
              </w:r>
              <w:r w:rsidRPr="00276BEB">
                <w:rPr>
                  <w:rStyle w:val="Hyperlink"/>
                </w:rPr>
                <w:t>Efficacy of cyclocryotherapy and transscleral diode laser cyclophotocoagulation in the management of refractory glaucoma</w:t>
              </w:r>
            </w:hyperlink>
            <w:r w:rsidRPr="00276BEB">
              <w:rPr>
                <w:color w:val="000000"/>
              </w:rPr>
              <w:t xml:space="preserve">. Acta Clin Croat. 2021;60(2):171-7. </w:t>
            </w:r>
          </w:p>
        </w:tc>
        <w:tc>
          <w:tcPr>
            <w:tcW w:w="441" w:type="pct"/>
          </w:tcPr>
          <w:p w14:paraId="240AF2FD" w14:textId="77777777" w:rsidR="00BE220D" w:rsidRPr="00276BEB" w:rsidRDefault="00BE220D" w:rsidP="00BE220D">
            <w:pPr>
              <w:jc w:val="center"/>
            </w:pPr>
            <w:r w:rsidRPr="00276BEB">
              <w:t>150/172</w:t>
            </w:r>
          </w:p>
        </w:tc>
        <w:tc>
          <w:tcPr>
            <w:tcW w:w="379" w:type="pct"/>
          </w:tcPr>
          <w:p w14:paraId="53189493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23</w:t>
            </w:r>
          </w:p>
          <w:p w14:paraId="71089BDF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14:paraId="7250BD5C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0.932</w:t>
            </w:r>
          </w:p>
        </w:tc>
      </w:tr>
      <w:tr w:rsidR="00BE220D" w:rsidRPr="00052505" w14:paraId="2293DA5D" w14:textId="77777777" w:rsidTr="009A5897">
        <w:trPr>
          <w:trHeight w:val="702"/>
          <w:jc w:val="center"/>
        </w:trPr>
        <w:tc>
          <w:tcPr>
            <w:tcW w:w="349" w:type="pct"/>
            <w:vAlign w:val="center"/>
          </w:tcPr>
          <w:p w14:paraId="4A4A9C69" w14:textId="284C3CA5" w:rsidR="00BE220D" w:rsidRPr="00276BEB" w:rsidRDefault="002E663B" w:rsidP="00BE220D">
            <w:pPr>
              <w:spacing w:line="276" w:lineRule="auto"/>
              <w:ind w:left="-23"/>
              <w:jc w:val="center"/>
            </w:pPr>
            <w:r w:rsidRPr="00276BEB">
              <w:t>7</w:t>
            </w:r>
            <w:r w:rsidR="00BE220D" w:rsidRPr="00276BEB">
              <w:t>.</w:t>
            </w:r>
          </w:p>
        </w:tc>
        <w:tc>
          <w:tcPr>
            <w:tcW w:w="3452" w:type="pct"/>
            <w:gridSpan w:val="10"/>
          </w:tcPr>
          <w:p w14:paraId="2B5F48F4" w14:textId="77777777" w:rsidR="00BE220D" w:rsidRPr="00276BEB" w:rsidRDefault="00BE220D" w:rsidP="00BE220D">
            <w:pPr>
              <w:jc w:val="both"/>
            </w:pPr>
            <w:r w:rsidRPr="00276BEB">
              <w:rPr>
                <w:color w:val="000000"/>
              </w:rPr>
              <w:t xml:space="preserve">Davidović S, Babić N, Jovanović S, Barišić S, Grković D, </w:t>
            </w:r>
            <w:r w:rsidRPr="00276BEB">
              <w:rPr>
                <w:b/>
                <w:color w:val="000000"/>
              </w:rPr>
              <w:t>Miljković A</w:t>
            </w:r>
            <w:r w:rsidRPr="00276BEB">
              <w:rPr>
                <w:color w:val="000000"/>
              </w:rPr>
              <w:t xml:space="preserve">. </w:t>
            </w:r>
            <w:hyperlink r:id="rId13" w:history="1">
              <w:r w:rsidRPr="00276BEB">
                <w:rPr>
                  <w:rStyle w:val="Hyperlink"/>
                </w:rPr>
                <w:t>Serum erythropoietin concentration and its correlation with stage of diabetic retinopathy</w:t>
              </w:r>
            </w:hyperlink>
            <w:r w:rsidRPr="00276BEB">
              <w:rPr>
                <w:color w:val="000000"/>
              </w:rPr>
              <w:t>. BMC Ophthalmol. 2019;19(1):</w:t>
            </w:r>
            <w:r w:rsidRPr="00276BEB">
              <w:t xml:space="preserve"> 227.  </w:t>
            </w:r>
          </w:p>
        </w:tc>
        <w:tc>
          <w:tcPr>
            <w:tcW w:w="441" w:type="pct"/>
          </w:tcPr>
          <w:p w14:paraId="017E8632" w14:textId="77777777" w:rsidR="00BE220D" w:rsidRPr="00276BEB" w:rsidRDefault="00BE220D" w:rsidP="00BE220D">
            <w:pPr>
              <w:jc w:val="center"/>
            </w:pPr>
            <w:r w:rsidRPr="00276BEB">
              <w:t>42/60</w:t>
            </w:r>
          </w:p>
        </w:tc>
        <w:tc>
          <w:tcPr>
            <w:tcW w:w="379" w:type="pct"/>
          </w:tcPr>
          <w:p w14:paraId="6DEEDF90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</w:tcPr>
          <w:p w14:paraId="00038862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1.413</w:t>
            </w:r>
          </w:p>
        </w:tc>
      </w:tr>
      <w:tr w:rsidR="00BE220D" w:rsidRPr="00052505" w14:paraId="253DA93C" w14:textId="77777777" w:rsidTr="009A5897">
        <w:trPr>
          <w:trHeight w:val="543"/>
          <w:jc w:val="center"/>
        </w:trPr>
        <w:tc>
          <w:tcPr>
            <w:tcW w:w="349" w:type="pct"/>
            <w:vAlign w:val="center"/>
          </w:tcPr>
          <w:p w14:paraId="1D2CF58F" w14:textId="382F96D8" w:rsidR="00BE220D" w:rsidRPr="00276BEB" w:rsidRDefault="002E663B" w:rsidP="00BE220D">
            <w:pPr>
              <w:spacing w:line="276" w:lineRule="auto"/>
              <w:ind w:left="-23"/>
              <w:jc w:val="center"/>
            </w:pPr>
            <w:r w:rsidRPr="00276BEB">
              <w:t>8</w:t>
            </w:r>
            <w:r w:rsidR="00BE220D" w:rsidRPr="00276BEB">
              <w:t>.</w:t>
            </w:r>
          </w:p>
        </w:tc>
        <w:tc>
          <w:tcPr>
            <w:tcW w:w="3452" w:type="pct"/>
            <w:gridSpan w:val="10"/>
          </w:tcPr>
          <w:p w14:paraId="60D53318" w14:textId="77777777" w:rsidR="00BE220D" w:rsidRPr="00276BEB" w:rsidRDefault="00BE220D" w:rsidP="00BE220D">
            <w:pPr>
              <w:jc w:val="both"/>
            </w:pPr>
            <w:r w:rsidRPr="00276BEB">
              <w:t xml:space="preserve">Babić N, </w:t>
            </w:r>
            <w:r w:rsidRPr="00276BEB">
              <w:rPr>
                <w:b/>
              </w:rPr>
              <w:t>Miljković A</w:t>
            </w:r>
            <w:r w:rsidRPr="00276BEB">
              <w:t xml:space="preserve">, Barišić S, Čanadanović V. </w:t>
            </w:r>
            <w:hyperlink r:id="rId14" w:history="1">
              <w:r w:rsidRPr="00276BEB">
                <w:rPr>
                  <w:rStyle w:val="Hyperlink"/>
                </w:rPr>
                <w:t>Stage of glaucoma damage before surgery</w:t>
              </w:r>
            </w:hyperlink>
            <w:r w:rsidRPr="00276BEB">
              <w:t>. Srp Arh  Celok Lek. 2019;147(5-6):360-3.</w:t>
            </w:r>
          </w:p>
        </w:tc>
        <w:tc>
          <w:tcPr>
            <w:tcW w:w="441" w:type="pct"/>
          </w:tcPr>
          <w:p w14:paraId="6E16147E" w14:textId="77777777" w:rsidR="00BE220D" w:rsidRPr="00276BEB" w:rsidRDefault="00BE220D" w:rsidP="00BE220D">
            <w:pPr>
              <w:jc w:val="center"/>
            </w:pPr>
            <w:r w:rsidRPr="00276BEB">
              <w:t>162/165</w:t>
            </w:r>
          </w:p>
        </w:tc>
        <w:tc>
          <w:tcPr>
            <w:tcW w:w="379" w:type="pct"/>
          </w:tcPr>
          <w:p w14:paraId="601D162A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</w:tcPr>
          <w:p w14:paraId="56E834C7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0.142</w:t>
            </w:r>
          </w:p>
        </w:tc>
      </w:tr>
      <w:tr w:rsidR="00BE220D" w:rsidRPr="00052505" w14:paraId="3458788A" w14:textId="77777777" w:rsidTr="009A5897">
        <w:trPr>
          <w:trHeight w:val="227"/>
          <w:jc w:val="center"/>
        </w:trPr>
        <w:tc>
          <w:tcPr>
            <w:tcW w:w="349" w:type="pct"/>
            <w:vAlign w:val="center"/>
          </w:tcPr>
          <w:p w14:paraId="49922EB3" w14:textId="56E5C96B" w:rsidR="00BE220D" w:rsidRPr="00276BEB" w:rsidRDefault="002E663B" w:rsidP="00BE220D">
            <w:pPr>
              <w:spacing w:line="276" w:lineRule="auto"/>
              <w:ind w:left="-23"/>
              <w:jc w:val="center"/>
            </w:pPr>
            <w:r w:rsidRPr="00276BEB">
              <w:t>9</w:t>
            </w:r>
            <w:r w:rsidR="00BE220D" w:rsidRPr="00276BEB">
              <w:t>.</w:t>
            </w:r>
          </w:p>
        </w:tc>
        <w:tc>
          <w:tcPr>
            <w:tcW w:w="3452" w:type="pct"/>
            <w:gridSpan w:val="10"/>
          </w:tcPr>
          <w:p w14:paraId="081662F2" w14:textId="77777777" w:rsidR="00BE220D" w:rsidRPr="00276BEB" w:rsidRDefault="00BE220D" w:rsidP="00BE220D">
            <w:pPr>
              <w:jc w:val="both"/>
            </w:pPr>
            <w:r w:rsidRPr="00276BEB">
              <w:t>Hollo G, Schmidl D, Hommer A, ReF-Gs Investigators (Vass C, .....</w:t>
            </w:r>
            <w:r w:rsidRPr="00276BEB">
              <w:rPr>
                <w:b/>
              </w:rPr>
              <w:t>Miljkovic A</w:t>
            </w:r>
            <w:r w:rsidRPr="00276BEB">
              <w:t xml:space="preserve">....). Referral for first glaucoma surgery in Europe, the ReF-GS study. Eur J </w:t>
            </w:r>
            <w:r w:rsidRPr="00276BEB">
              <w:lastRenderedPageBreak/>
              <w:t>Ophthalmol. 2019;29(4):406-16.</w:t>
            </w:r>
          </w:p>
        </w:tc>
        <w:tc>
          <w:tcPr>
            <w:tcW w:w="441" w:type="pct"/>
          </w:tcPr>
          <w:p w14:paraId="5DDE9031" w14:textId="77777777" w:rsidR="00BE220D" w:rsidRPr="00276BEB" w:rsidRDefault="00BE220D" w:rsidP="00BE220D">
            <w:pPr>
              <w:jc w:val="center"/>
            </w:pPr>
            <w:r w:rsidRPr="00276BEB">
              <w:lastRenderedPageBreak/>
              <w:t>33/60</w:t>
            </w:r>
          </w:p>
          <w:p w14:paraId="3E4E7D12" w14:textId="77777777" w:rsidR="00BE220D" w:rsidRPr="00276BEB" w:rsidRDefault="00BE220D" w:rsidP="00BE220D">
            <w:pPr>
              <w:jc w:val="center"/>
            </w:pPr>
            <w:r w:rsidRPr="00276BEB">
              <w:t>(2018)</w:t>
            </w:r>
          </w:p>
        </w:tc>
        <w:tc>
          <w:tcPr>
            <w:tcW w:w="379" w:type="pct"/>
          </w:tcPr>
          <w:p w14:paraId="6420EA23" w14:textId="77777777" w:rsidR="00BE220D" w:rsidRPr="00276BEB" w:rsidRDefault="00BE220D" w:rsidP="00BE220D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22</w:t>
            </w:r>
          </w:p>
          <w:p w14:paraId="5DC32F4F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lastRenderedPageBreak/>
              <w:t>(2018)</w:t>
            </w:r>
          </w:p>
        </w:tc>
        <w:tc>
          <w:tcPr>
            <w:tcW w:w="379" w:type="pct"/>
          </w:tcPr>
          <w:p w14:paraId="23FAC770" w14:textId="77777777" w:rsidR="00BE220D" w:rsidRPr="00276BEB" w:rsidRDefault="00BE220D" w:rsidP="00BE220D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lastRenderedPageBreak/>
              <w:t>1.716</w:t>
            </w:r>
          </w:p>
          <w:p w14:paraId="66C1D014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lastRenderedPageBreak/>
              <w:t>(2018)</w:t>
            </w:r>
          </w:p>
        </w:tc>
      </w:tr>
      <w:tr w:rsidR="00BE220D" w:rsidRPr="00052505" w14:paraId="4797BBA5" w14:textId="77777777" w:rsidTr="009A5897">
        <w:trPr>
          <w:trHeight w:val="227"/>
          <w:jc w:val="center"/>
        </w:trPr>
        <w:tc>
          <w:tcPr>
            <w:tcW w:w="349" w:type="pct"/>
            <w:vAlign w:val="center"/>
          </w:tcPr>
          <w:p w14:paraId="411527D7" w14:textId="0138F133" w:rsidR="00BE220D" w:rsidRPr="00276BEB" w:rsidRDefault="002E663B" w:rsidP="00BE220D">
            <w:pPr>
              <w:spacing w:line="276" w:lineRule="auto"/>
              <w:ind w:left="-23"/>
              <w:jc w:val="center"/>
            </w:pPr>
            <w:r w:rsidRPr="00276BEB">
              <w:lastRenderedPageBreak/>
              <w:t>10</w:t>
            </w:r>
            <w:r w:rsidR="00BE220D" w:rsidRPr="00276BEB">
              <w:t>.</w:t>
            </w:r>
          </w:p>
        </w:tc>
        <w:tc>
          <w:tcPr>
            <w:tcW w:w="3452" w:type="pct"/>
            <w:gridSpan w:val="10"/>
          </w:tcPr>
          <w:p w14:paraId="63A6378C" w14:textId="77777777" w:rsidR="00BE220D" w:rsidRPr="00276BEB" w:rsidRDefault="00BE220D" w:rsidP="00BE220D">
            <w:pPr>
              <w:jc w:val="both"/>
            </w:pPr>
            <w:r w:rsidRPr="00276BEB">
              <w:t xml:space="preserve">Čanadanović V, Tušek-LješevićLj, </w:t>
            </w:r>
            <w:r w:rsidRPr="00276BEB">
              <w:rPr>
                <w:b/>
              </w:rPr>
              <w:t>Miljković A,</w:t>
            </w:r>
            <w:r w:rsidRPr="00276BEB">
              <w:t xml:space="preserve"> Barišić S, Bedov T, Babić N. </w:t>
            </w:r>
            <w:hyperlink r:id="rId15" w:history="1">
              <w:r w:rsidRPr="00276BEB">
                <w:rPr>
                  <w:rStyle w:val="Hyperlink"/>
                </w:rPr>
                <w:t>Effects of diode laser cyclophotocoagulation in treatment of patients with refractory glaucoma</w:t>
              </w:r>
            </w:hyperlink>
            <w:r w:rsidRPr="00276BEB">
              <w:t>. Vojnosanit Pregl. 2015;72(1):16-20.</w:t>
            </w:r>
          </w:p>
        </w:tc>
        <w:tc>
          <w:tcPr>
            <w:tcW w:w="441" w:type="pct"/>
          </w:tcPr>
          <w:p w14:paraId="7AADEAE5" w14:textId="77777777" w:rsidR="00BE220D" w:rsidRPr="00276BEB" w:rsidRDefault="00BE220D" w:rsidP="00BE220D">
            <w:pPr>
              <w:jc w:val="center"/>
            </w:pPr>
            <w:r w:rsidRPr="00276BEB">
              <w:t>134/155</w:t>
            </w:r>
          </w:p>
        </w:tc>
        <w:tc>
          <w:tcPr>
            <w:tcW w:w="379" w:type="pct"/>
          </w:tcPr>
          <w:p w14:paraId="7D1948C0" w14:textId="77777777" w:rsidR="00BE220D" w:rsidRPr="00276BEB" w:rsidRDefault="00BE220D" w:rsidP="00BE220D">
            <w:pPr>
              <w:jc w:val="center"/>
              <w:rPr>
                <w:lang w:val="sr-Cyrl-CS"/>
              </w:rPr>
            </w:pPr>
            <w:r w:rsidRPr="00276BEB">
              <w:rPr>
                <w:lang w:val="sr-Cyrl-CS"/>
              </w:rPr>
              <w:t>23</w:t>
            </w:r>
          </w:p>
        </w:tc>
        <w:tc>
          <w:tcPr>
            <w:tcW w:w="379" w:type="pct"/>
          </w:tcPr>
          <w:p w14:paraId="4E08EDCD" w14:textId="77777777" w:rsidR="00BE220D" w:rsidRPr="00276BEB" w:rsidRDefault="00BE220D" w:rsidP="00BE220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0.355</w:t>
            </w:r>
          </w:p>
        </w:tc>
      </w:tr>
      <w:tr w:rsidR="00BE220D" w:rsidRPr="00052505" w14:paraId="6E3101F0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8DE9618" w14:textId="77777777" w:rsidR="00BE220D" w:rsidRPr="00052505" w:rsidRDefault="00BE220D" w:rsidP="00BE220D">
            <w:pPr>
              <w:spacing w:after="60"/>
              <w:rPr>
                <w:b/>
                <w:lang w:val="sr-Cyrl-CS"/>
              </w:rPr>
            </w:pPr>
            <w:r w:rsidRPr="00052505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E220D" w:rsidRPr="00052505" w14:paraId="301D152D" w14:textId="77777777" w:rsidTr="009A5897">
        <w:trPr>
          <w:trHeight w:val="227"/>
          <w:jc w:val="center"/>
        </w:trPr>
        <w:tc>
          <w:tcPr>
            <w:tcW w:w="2766" w:type="pct"/>
            <w:gridSpan w:val="6"/>
            <w:vAlign w:val="center"/>
          </w:tcPr>
          <w:p w14:paraId="6924519E" w14:textId="77777777" w:rsidR="00BE220D" w:rsidRPr="00052505" w:rsidRDefault="00BE220D" w:rsidP="00BE220D">
            <w:pPr>
              <w:spacing w:after="60"/>
              <w:rPr>
                <w:lang w:val="sr-Cyrl-CS"/>
              </w:rPr>
            </w:pPr>
            <w:r w:rsidRPr="00052505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34" w:type="pct"/>
            <w:gridSpan w:val="8"/>
          </w:tcPr>
          <w:p w14:paraId="315BF6F0" w14:textId="56EC373B" w:rsidR="00BE220D" w:rsidRPr="00052505" w:rsidRDefault="00BB3518" w:rsidP="00BE220D">
            <w:r>
              <w:t>37</w:t>
            </w:r>
          </w:p>
        </w:tc>
      </w:tr>
      <w:tr w:rsidR="00BE220D" w:rsidRPr="00052505" w14:paraId="386988C9" w14:textId="77777777" w:rsidTr="009A5897">
        <w:trPr>
          <w:trHeight w:val="227"/>
          <w:jc w:val="center"/>
        </w:trPr>
        <w:tc>
          <w:tcPr>
            <w:tcW w:w="2766" w:type="pct"/>
            <w:gridSpan w:val="6"/>
            <w:vAlign w:val="center"/>
          </w:tcPr>
          <w:p w14:paraId="66C23DD5" w14:textId="77777777" w:rsidR="00BE220D" w:rsidRPr="00052505" w:rsidRDefault="00BE220D" w:rsidP="00BE220D">
            <w:pPr>
              <w:spacing w:after="60"/>
              <w:rPr>
                <w:lang w:val="sr-Cyrl-CS"/>
              </w:rPr>
            </w:pPr>
            <w:r w:rsidRPr="00052505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34" w:type="pct"/>
            <w:gridSpan w:val="8"/>
          </w:tcPr>
          <w:p w14:paraId="44CAF017" w14:textId="41D53331" w:rsidR="00BE220D" w:rsidRPr="00052505" w:rsidRDefault="00BE220D" w:rsidP="00BE220D">
            <w:r>
              <w:t>1</w:t>
            </w:r>
            <w:r w:rsidR="006B2B22">
              <w:t>2</w:t>
            </w:r>
          </w:p>
        </w:tc>
      </w:tr>
      <w:tr w:rsidR="00BE220D" w:rsidRPr="00052505" w14:paraId="48382783" w14:textId="77777777" w:rsidTr="009A5897">
        <w:trPr>
          <w:trHeight w:val="227"/>
          <w:jc w:val="center"/>
        </w:trPr>
        <w:tc>
          <w:tcPr>
            <w:tcW w:w="2766" w:type="pct"/>
            <w:gridSpan w:val="6"/>
            <w:vAlign w:val="center"/>
          </w:tcPr>
          <w:p w14:paraId="43B1461C" w14:textId="77777777" w:rsidR="00BE220D" w:rsidRPr="00052505" w:rsidRDefault="00BE220D" w:rsidP="00BE220D">
            <w:pPr>
              <w:spacing w:after="60"/>
              <w:rPr>
                <w:b/>
                <w:lang w:val="sr-Cyrl-CS"/>
              </w:rPr>
            </w:pPr>
            <w:r w:rsidRPr="00052505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2" w:type="pct"/>
            <w:gridSpan w:val="3"/>
            <w:vAlign w:val="center"/>
          </w:tcPr>
          <w:p w14:paraId="02DB77C4" w14:textId="77777777" w:rsidR="00BE220D" w:rsidRPr="00052505" w:rsidRDefault="00BE220D" w:rsidP="00BE220D">
            <w:pPr>
              <w:spacing w:after="60"/>
              <w:rPr>
                <w:b/>
                <w:lang w:val="sr-Cyrl-CS"/>
              </w:rPr>
            </w:pPr>
            <w:r w:rsidRPr="00052505">
              <w:rPr>
                <w:lang w:val="sr-Cyrl-CS"/>
              </w:rPr>
              <w:t>Домаћи  1</w:t>
            </w:r>
          </w:p>
        </w:tc>
        <w:tc>
          <w:tcPr>
            <w:tcW w:w="1591" w:type="pct"/>
            <w:gridSpan w:val="5"/>
            <w:vAlign w:val="center"/>
          </w:tcPr>
          <w:p w14:paraId="388E5AA4" w14:textId="77777777" w:rsidR="00BE220D" w:rsidRPr="00052505" w:rsidRDefault="00BE220D" w:rsidP="00BE220D">
            <w:pPr>
              <w:spacing w:after="60"/>
              <w:rPr>
                <w:b/>
                <w:lang w:val="sr-Cyrl-CS"/>
              </w:rPr>
            </w:pPr>
            <w:r w:rsidRPr="00052505">
              <w:rPr>
                <w:lang w:val="sr-Cyrl-CS"/>
              </w:rPr>
              <w:t>Међународни</w:t>
            </w:r>
          </w:p>
        </w:tc>
      </w:tr>
      <w:tr w:rsidR="00BE220D" w:rsidRPr="00052505" w14:paraId="16090C28" w14:textId="77777777" w:rsidTr="009A5897">
        <w:trPr>
          <w:trHeight w:val="227"/>
          <w:jc w:val="center"/>
        </w:trPr>
        <w:tc>
          <w:tcPr>
            <w:tcW w:w="2766" w:type="pct"/>
            <w:gridSpan w:val="6"/>
            <w:vAlign w:val="center"/>
          </w:tcPr>
          <w:p w14:paraId="2D50A695" w14:textId="77777777" w:rsidR="00BE220D" w:rsidRPr="00052505" w:rsidRDefault="00BE220D" w:rsidP="00BE220D">
            <w:pPr>
              <w:spacing w:after="60"/>
              <w:rPr>
                <w:b/>
                <w:lang w:val="sr-Cyrl-CS"/>
              </w:rPr>
            </w:pPr>
            <w:r w:rsidRPr="00052505">
              <w:rPr>
                <w:lang w:val="sr-Cyrl-CS"/>
              </w:rPr>
              <w:t>Усавршавања</w:t>
            </w:r>
          </w:p>
        </w:tc>
        <w:tc>
          <w:tcPr>
            <w:tcW w:w="642" w:type="pct"/>
            <w:gridSpan w:val="3"/>
            <w:vAlign w:val="center"/>
          </w:tcPr>
          <w:p w14:paraId="0A135B61" w14:textId="77777777" w:rsidR="00BE220D" w:rsidRPr="00052505" w:rsidRDefault="00BE220D" w:rsidP="00BE220D">
            <w:pPr>
              <w:spacing w:after="60"/>
              <w:rPr>
                <w:b/>
                <w:lang w:val="sr-Cyrl-CS"/>
              </w:rPr>
            </w:pPr>
            <w:r w:rsidRPr="00052505">
              <w:rPr>
                <w:b/>
                <w:lang w:val="sr-Cyrl-CS"/>
              </w:rPr>
              <w:t xml:space="preserve"> </w:t>
            </w:r>
          </w:p>
        </w:tc>
        <w:tc>
          <w:tcPr>
            <w:tcW w:w="1591" w:type="pct"/>
            <w:gridSpan w:val="5"/>
            <w:vAlign w:val="center"/>
          </w:tcPr>
          <w:p w14:paraId="23A54306" w14:textId="77777777" w:rsidR="00BE220D" w:rsidRPr="00052505" w:rsidRDefault="00BE220D" w:rsidP="00BE220D">
            <w:pPr>
              <w:spacing w:after="60"/>
              <w:rPr>
                <w:b/>
                <w:lang w:val="sr-Cyrl-CS"/>
              </w:rPr>
            </w:pPr>
          </w:p>
        </w:tc>
      </w:tr>
      <w:tr w:rsidR="00BE220D" w:rsidRPr="00052505" w14:paraId="353C294C" w14:textId="77777777" w:rsidTr="009A5897">
        <w:trPr>
          <w:trHeight w:val="227"/>
          <w:jc w:val="center"/>
        </w:trPr>
        <w:tc>
          <w:tcPr>
            <w:tcW w:w="2766" w:type="pct"/>
            <w:gridSpan w:val="6"/>
            <w:vAlign w:val="center"/>
          </w:tcPr>
          <w:p w14:paraId="74241F3D" w14:textId="77777777" w:rsidR="00BE220D" w:rsidRPr="00052505" w:rsidRDefault="00BE220D" w:rsidP="00BE220D">
            <w:pPr>
              <w:spacing w:after="60"/>
              <w:rPr>
                <w:b/>
                <w:lang w:val="sr-Cyrl-CS"/>
              </w:rPr>
            </w:pPr>
            <w:r w:rsidRPr="00052505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34" w:type="pct"/>
            <w:gridSpan w:val="8"/>
            <w:vAlign w:val="center"/>
          </w:tcPr>
          <w:p w14:paraId="28CF56A8" w14:textId="77777777" w:rsidR="00BE220D" w:rsidRPr="00052505" w:rsidRDefault="00BE220D" w:rsidP="00BE220D">
            <w:pPr>
              <w:spacing w:after="60"/>
              <w:rPr>
                <w:b/>
                <w:lang w:val="sr-Cyrl-CS"/>
              </w:rPr>
            </w:pPr>
          </w:p>
        </w:tc>
      </w:tr>
    </w:tbl>
    <w:p w14:paraId="60092046" w14:textId="77777777" w:rsidR="00505EBB" w:rsidRDefault="00FA083F" w:rsidP="000430F3">
      <w:r w:rsidRPr="00A22864">
        <w:rPr>
          <w:lang w:val="sr-Cyrl-CS"/>
        </w:rPr>
        <w:t>Максимална дужине не</w:t>
      </w:r>
      <w:r>
        <w:t xml:space="preserve"> </w:t>
      </w:r>
      <w:r w:rsidRPr="00A22864">
        <w:rPr>
          <w:lang w:val="sr-Cyrl-CS"/>
        </w:rPr>
        <w:t>сме бити већа од  2 странице А4</w:t>
      </w:r>
    </w:p>
    <w:sectPr w:rsidR="00505EBB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20589"/>
    <w:multiLevelType w:val="hybridMultilevel"/>
    <w:tmpl w:val="AD506816"/>
    <w:lvl w:ilvl="0" w:tplc="863AD46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430F3"/>
    <w:rsid w:val="00052505"/>
    <w:rsid w:val="00071DA6"/>
    <w:rsid w:val="000D3ADA"/>
    <w:rsid w:val="000F03DA"/>
    <w:rsid w:val="001717FB"/>
    <w:rsid w:val="00183633"/>
    <w:rsid w:val="001E1452"/>
    <w:rsid w:val="00232F77"/>
    <w:rsid w:val="00276BEB"/>
    <w:rsid w:val="00294D64"/>
    <w:rsid w:val="002E0195"/>
    <w:rsid w:val="002E663B"/>
    <w:rsid w:val="003032E6"/>
    <w:rsid w:val="00363A86"/>
    <w:rsid w:val="00436099"/>
    <w:rsid w:val="00494424"/>
    <w:rsid w:val="004E1986"/>
    <w:rsid w:val="00505EBB"/>
    <w:rsid w:val="00577F62"/>
    <w:rsid w:val="00617410"/>
    <w:rsid w:val="00635183"/>
    <w:rsid w:val="006B2B22"/>
    <w:rsid w:val="006D3555"/>
    <w:rsid w:val="008B5615"/>
    <w:rsid w:val="009015AA"/>
    <w:rsid w:val="0090624A"/>
    <w:rsid w:val="00910685"/>
    <w:rsid w:val="0093243B"/>
    <w:rsid w:val="00957C50"/>
    <w:rsid w:val="009A5897"/>
    <w:rsid w:val="009F21DD"/>
    <w:rsid w:val="009F3BF8"/>
    <w:rsid w:val="00A3656E"/>
    <w:rsid w:val="00AB00FC"/>
    <w:rsid w:val="00AC18AE"/>
    <w:rsid w:val="00AC4A33"/>
    <w:rsid w:val="00AE0244"/>
    <w:rsid w:val="00B07B6B"/>
    <w:rsid w:val="00B22E39"/>
    <w:rsid w:val="00B23FE4"/>
    <w:rsid w:val="00B5390E"/>
    <w:rsid w:val="00BB3518"/>
    <w:rsid w:val="00BE220D"/>
    <w:rsid w:val="00C75D2F"/>
    <w:rsid w:val="00D14B32"/>
    <w:rsid w:val="00D96BBA"/>
    <w:rsid w:val="00DF5E4A"/>
    <w:rsid w:val="00E112ED"/>
    <w:rsid w:val="00E42FC9"/>
    <w:rsid w:val="00EE6DE4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8156"/>
  <w15:docId w15:val="{C6763FC6-7DE2-4C76-A8B4-4730DF6B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0430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A86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3A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3AD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E220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5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Nikola-Knezi/publication/375427158_Antioxidant_and_free_radicals_species_in_the_aqueous_humor_of_patients_with_age-related_cataract/links/65ba3f9434bbff5ba7daeaa2/Antioxidant-and-free-radicals-species-in-the-aqueous-humor-of-patients-with-age-related-cataract.pdf" TargetMode="External"/><Relationship Id="rId13" Type="http://schemas.openxmlformats.org/officeDocument/2006/relationships/hyperlink" Target="https://bmcophthalmol.biomedcentral.com/articles/10.1186/s12886-019-1240-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pi.com/2075-4418/14/14/1493" TargetMode="External"/><Relationship Id="rId12" Type="http://schemas.openxmlformats.org/officeDocument/2006/relationships/hyperlink" Target="https://hrcak.srce.hr/file/3827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zproxy.nb.rs:2058/nauka_u_srbiji.132.html?autor=Miljkovic%20Aleksandar%20S&amp;samoar=" TargetMode="External"/><Relationship Id="rId11" Type="http://schemas.openxmlformats.org/officeDocument/2006/relationships/hyperlink" Target="http://www.doiserbia.nb.rs/img/doi/0370-8179/2022/0370-81792200020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iserbia.nb.rs/img/doi/0042-8450/2015/0042-84501501016C.pdf" TargetMode="External"/><Relationship Id="rId10" Type="http://schemas.openxmlformats.org/officeDocument/2006/relationships/hyperlink" Target="file:///C:\Users\zorica.djokic\Downloads\fphys-13-99014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iserbia.nb.rs/img/doi/0370-8179/2022/0370-81792200078B.pdf" TargetMode="External"/><Relationship Id="rId14" Type="http://schemas.openxmlformats.org/officeDocument/2006/relationships/hyperlink" Target="http://www.doiserbia.nb.rs/img/doi/0370-8179/2019/0370-81791900016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8761-41B4-4CB8-B010-D025BE01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29</cp:revision>
  <dcterms:created xsi:type="dcterms:W3CDTF">2021-12-23T20:19:00Z</dcterms:created>
  <dcterms:modified xsi:type="dcterms:W3CDTF">2024-09-11T09:11:00Z</dcterms:modified>
</cp:coreProperties>
</file>