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3AE" w:rsidRPr="00DE02EC" w:rsidRDefault="001543AE" w:rsidP="001543AE">
      <w:pPr>
        <w:spacing w:after="60"/>
        <w:jc w:val="center"/>
        <w:rPr>
          <w:iCs/>
          <w:sz w:val="22"/>
          <w:szCs w:val="22"/>
          <w:lang w:val="sr-Cyrl-CS"/>
        </w:rPr>
      </w:pPr>
      <w:r w:rsidRPr="00DE02EC">
        <w:rPr>
          <w:b/>
          <w:iCs/>
          <w:sz w:val="22"/>
          <w:szCs w:val="22"/>
          <w:lang w:val="sr-Cyrl-CS"/>
        </w:rPr>
        <w:t>Табела. 9.</w:t>
      </w:r>
      <w:r>
        <w:rPr>
          <w:b/>
          <w:iCs/>
          <w:sz w:val="22"/>
          <w:szCs w:val="22"/>
        </w:rPr>
        <w:t>8</w:t>
      </w:r>
      <w:r w:rsidRPr="00DE02EC">
        <w:rPr>
          <w:iCs/>
          <w:sz w:val="22"/>
          <w:szCs w:val="22"/>
          <w:lang w:val="sr-Cyrl-CS"/>
        </w:rPr>
        <w:t xml:space="preserve"> </w:t>
      </w:r>
      <w:r w:rsidRPr="0044005F">
        <w:rPr>
          <w:iCs/>
          <w:sz w:val="22"/>
          <w:szCs w:val="22"/>
          <w:lang w:val="sr-Cyrl-CS"/>
        </w:rPr>
        <w:t>Компетентност ментора</w:t>
      </w:r>
    </w:p>
    <w:tbl>
      <w:tblPr>
        <w:tblW w:w="58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3"/>
        <w:gridCol w:w="1737"/>
        <w:gridCol w:w="1654"/>
        <w:gridCol w:w="1220"/>
        <w:gridCol w:w="138"/>
        <w:gridCol w:w="2397"/>
        <w:gridCol w:w="305"/>
        <w:gridCol w:w="9"/>
        <w:gridCol w:w="261"/>
        <w:gridCol w:w="936"/>
        <w:gridCol w:w="504"/>
        <w:gridCol w:w="326"/>
        <w:gridCol w:w="1108"/>
      </w:tblGrid>
      <w:tr w:rsidR="001543AE" w:rsidRPr="00AC68DC" w:rsidTr="002F6551">
        <w:trPr>
          <w:trHeight w:val="227"/>
          <w:jc w:val="center"/>
        </w:trPr>
        <w:tc>
          <w:tcPr>
            <w:tcW w:w="1769" w:type="pct"/>
            <w:gridSpan w:val="3"/>
            <w:vAlign w:val="center"/>
          </w:tcPr>
          <w:p w:rsidR="001543AE" w:rsidRPr="00AC68DC" w:rsidRDefault="001543AE" w:rsidP="00836DEC">
            <w:pPr>
              <w:spacing w:after="60"/>
              <w:rPr>
                <w:lang w:val="sr-Cyrl-CS"/>
              </w:rPr>
            </w:pPr>
            <w:r w:rsidRPr="00AC68DC">
              <w:rPr>
                <w:b/>
                <w:lang w:val="sr-Cyrl-CS"/>
              </w:rPr>
              <w:t>Име и презиме</w:t>
            </w:r>
          </w:p>
        </w:tc>
        <w:tc>
          <w:tcPr>
            <w:tcW w:w="3231" w:type="pct"/>
            <w:gridSpan w:val="10"/>
            <w:vAlign w:val="center"/>
          </w:tcPr>
          <w:p w:rsidR="001543AE" w:rsidRPr="00DB1B52" w:rsidRDefault="00C67B00" w:rsidP="002F4310">
            <w:pPr>
              <w:spacing w:after="60"/>
              <w:rPr>
                <w:lang/>
              </w:rPr>
            </w:pPr>
            <w:hyperlink r:id="rId5" w:history="1">
              <w:r w:rsidR="00DB1B52" w:rsidRPr="00C67B00">
                <w:rPr>
                  <w:rStyle w:val="Hyperlink"/>
                  <w:lang/>
                </w:rPr>
                <w:t>Милош Д. Пајић</w:t>
              </w:r>
            </w:hyperlink>
          </w:p>
        </w:tc>
      </w:tr>
      <w:tr w:rsidR="00AC68DC" w:rsidRPr="00AC68DC" w:rsidTr="002F6551">
        <w:trPr>
          <w:trHeight w:val="227"/>
          <w:jc w:val="center"/>
        </w:trPr>
        <w:tc>
          <w:tcPr>
            <w:tcW w:w="1769" w:type="pct"/>
            <w:gridSpan w:val="3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b/>
                <w:lang w:val="sr-Cyrl-CS"/>
              </w:rPr>
              <w:t>Звање</w:t>
            </w:r>
          </w:p>
        </w:tc>
        <w:tc>
          <w:tcPr>
            <w:tcW w:w="3231" w:type="pct"/>
            <w:gridSpan w:val="10"/>
          </w:tcPr>
          <w:p w:rsidR="00AC68DC" w:rsidRPr="000D0E73" w:rsidRDefault="000D0E73" w:rsidP="00AC68DC">
            <w:pPr>
              <w:rPr>
                <w:lang w:val="sr-Cyrl-CS"/>
              </w:rPr>
            </w:pPr>
            <w:r w:rsidRPr="000D0E73">
              <w:rPr>
                <w:lang w:val="sr-Cyrl-CS"/>
              </w:rPr>
              <w:t>Ванредни професор</w:t>
            </w:r>
          </w:p>
        </w:tc>
      </w:tr>
      <w:tr w:rsidR="00AC68DC" w:rsidRPr="00AC68DC" w:rsidTr="002F6551">
        <w:trPr>
          <w:trHeight w:val="227"/>
          <w:jc w:val="center"/>
        </w:trPr>
        <w:tc>
          <w:tcPr>
            <w:tcW w:w="1769" w:type="pct"/>
            <w:gridSpan w:val="3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b/>
                <w:lang w:val="sr-Cyrl-CS"/>
              </w:rPr>
              <w:t>Ужа научна, уметничка односно стручна  област</w:t>
            </w:r>
          </w:p>
        </w:tc>
        <w:tc>
          <w:tcPr>
            <w:tcW w:w="3231" w:type="pct"/>
            <w:gridSpan w:val="10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>Здравствена нега</w:t>
            </w:r>
          </w:p>
        </w:tc>
      </w:tr>
      <w:tr w:rsidR="00AC68DC" w:rsidRPr="00AC68DC" w:rsidTr="002F6551">
        <w:trPr>
          <w:trHeight w:val="227"/>
          <w:jc w:val="center"/>
        </w:trPr>
        <w:tc>
          <w:tcPr>
            <w:tcW w:w="1027" w:type="pct"/>
            <w:gridSpan w:val="2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b/>
                <w:lang w:val="sr-Cyrl-CS"/>
              </w:rPr>
              <w:t>Академска каријера</w:t>
            </w:r>
          </w:p>
        </w:tc>
        <w:tc>
          <w:tcPr>
            <w:tcW w:w="742" w:type="pct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 xml:space="preserve">Година </w:t>
            </w:r>
          </w:p>
        </w:tc>
        <w:tc>
          <w:tcPr>
            <w:tcW w:w="1684" w:type="pct"/>
            <w:gridSpan w:val="3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 xml:space="preserve">Институција </w:t>
            </w:r>
          </w:p>
        </w:tc>
        <w:tc>
          <w:tcPr>
            <w:tcW w:w="1547" w:type="pct"/>
            <w:gridSpan w:val="7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 xml:space="preserve">Ужа научна, уметничка односно стручна област </w:t>
            </w:r>
          </w:p>
        </w:tc>
      </w:tr>
      <w:tr w:rsidR="00DB1B52" w:rsidRPr="00AC68DC" w:rsidTr="002F6551">
        <w:trPr>
          <w:trHeight w:val="227"/>
          <w:jc w:val="center"/>
        </w:trPr>
        <w:tc>
          <w:tcPr>
            <w:tcW w:w="1027" w:type="pct"/>
            <w:gridSpan w:val="2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AC68DC">
              <w:rPr>
                <w:lang w:val="sr-Cyrl-CS"/>
              </w:rPr>
              <w:t>Избор у звање</w:t>
            </w:r>
          </w:p>
        </w:tc>
        <w:tc>
          <w:tcPr>
            <w:tcW w:w="742" w:type="pct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6653E0">
              <w:t>2022.</w:t>
            </w:r>
          </w:p>
        </w:tc>
        <w:tc>
          <w:tcPr>
            <w:tcW w:w="1684" w:type="pct"/>
            <w:gridSpan w:val="3"/>
          </w:tcPr>
          <w:p w:rsidR="00DB1B52" w:rsidRPr="002F6551" w:rsidRDefault="00DB1B52" w:rsidP="00DB1B52">
            <w:pPr>
              <w:rPr>
                <w:lang/>
              </w:rPr>
            </w:pPr>
            <w:r w:rsidRPr="006653E0">
              <w:t>Медицински факултет</w:t>
            </w:r>
            <w:r w:rsidR="002F6551">
              <w:t>, Универзитет у Новом Саду</w:t>
            </w:r>
          </w:p>
        </w:tc>
        <w:tc>
          <w:tcPr>
            <w:tcW w:w="1547" w:type="pct"/>
            <w:gridSpan w:val="7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6653E0">
              <w:t>Здравстевна нега</w:t>
            </w:r>
          </w:p>
        </w:tc>
      </w:tr>
      <w:tr w:rsidR="00DB1B52" w:rsidRPr="00AC68DC" w:rsidTr="002F6551">
        <w:trPr>
          <w:trHeight w:val="227"/>
          <w:jc w:val="center"/>
        </w:trPr>
        <w:tc>
          <w:tcPr>
            <w:tcW w:w="1027" w:type="pct"/>
            <w:gridSpan w:val="2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AC68DC">
              <w:rPr>
                <w:lang w:val="sr-Cyrl-CS"/>
              </w:rPr>
              <w:t>Докторат</w:t>
            </w:r>
          </w:p>
        </w:tc>
        <w:tc>
          <w:tcPr>
            <w:tcW w:w="742" w:type="pct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6653E0">
              <w:t>2016.</w:t>
            </w:r>
          </w:p>
        </w:tc>
        <w:tc>
          <w:tcPr>
            <w:tcW w:w="1684" w:type="pct"/>
            <w:gridSpan w:val="3"/>
          </w:tcPr>
          <w:p w:rsidR="00DB1B52" w:rsidRPr="002F6551" w:rsidRDefault="002F6551" w:rsidP="00DB1B52">
            <w:pPr>
              <w:rPr>
                <w:lang/>
              </w:rPr>
            </w:pPr>
            <w:r w:rsidRPr="002F6551">
              <w:t>Медицински факултет, Универзитет у Новом Саду</w:t>
            </w:r>
          </w:p>
        </w:tc>
        <w:tc>
          <w:tcPr>
            <w:tcW w:w="1547" w:type="pct"/>
            <w:gridSpan w:val="7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6653E0">
              <w:t>Здравстевна нега</w:t>
            </w:r>
          </w:p>
        </w:tc>
      </w:tr>
      <w:tr w:rsidR="00DB1B52" w:rsidRPr="00AC68DC" w:rsidTr="002F6551">
        <w:trPr>
          <w:trHeight w:val="227"/>
          <w:jc w:val="center"/>
        </w:trPr>
        <w:tc>
          <w:tcPr>
            <w:tcW w:w="1027" w:type="pct"/>
            <w:gridSpan w:val="2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9D3082">
              <w:t>Субспецијализација</w:t>
            </w:r>
          </w:p>
        </w:tc>
        <w:tc>
          <w:tcPr>
            <w:tcW w:w="742" w:type="pct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9D3082">
              <w:t>2008.</w:t>
            </w:r>
          </w:p>
        </w:tc>
        <w:tc>
          <w:tcPr>
            <w:tcW w:w="1684" w:type="pct"/>
            <w:gridSpan w:val="3"/>
          </w:tcPr>
          <w:p w:rsidR="00DB1B52" w:rsidRPr="00AC68DC" w:rsidRDefault="002F6551" w:rsidP="00DB1B52">
            <w:r w:rsidRPr="002F6551">
              <w:t>Медицински факултет, Универзитет у Новом Саду</w:t>
            </w:r>
          </w:p>
        </w:tc>
        <w:tc>
          <w:tcPr>
            <w:tcW w:w="1547" w:type="pct"/>
            <w:gridSpan w:val="7"/>
          </w:tcPr>
          <w:p w:rsidR="00DB1B52" w:rsidRPr="00AC68DC" w:rsidRDefault="00DB1B52" w:rsidP="00DB1B52">
            <w:r w:rsidRPr="009D3082">
              <w:t>Пластична и реконструтивна хирургија</w:t>
            </w:r>
          </w:p>
        </w:tc>
      </w:tr>
      <w:tr w:rsidR="00DB1B52" w:rsidRPr="00AC68DC" w:rsidTr="002F6551">
        <w:trPr>
          <w:trHeight w:val="227"/>
          <w:jc w:val="center"/>
        </w:trPr>
        <w:tc>
          <w:tcPr>
            <w:tcW w:w="1027" w:type="pct"/>
            <w:gridSpan w:val="2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9D3082">
              <w:t>Магистратура</w:t>
            </w:r>
          </w:p>
        </w:tc>
        <w:tc>
          <w:tcPr>
            <w:tcW w:w="742" w:type="pct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9D3082">
              <w:t>2004.</w:t>
            </w:r>
          </w:p>
        </w:tc>
        <w:tc>
          <w:tcPr>
            <w:tcW w:w="1684" w:type="pct"/>
            <w:gridSpan w:val="3"/>
          </w:tcPr>
          <w:p w:rsidR="00DB1B52" w:rsidRPr="00AC68DC" w:rsidRDefault="002F6551" w:rsidP="00DB1B52">
            <w:r w:rsidRPr="002F6551">
              <w:t>Медицински факултет, Универзитет у Новом Саду</w:t>
            </w:r>
          </w:p>
        </w:tc>
        <w:tc>
          <w:tcPr>
            <w:tcW w:w="1547" w:type="pct"/>
            <w:gridSpan w:val="7"/>
          </w:tcPr>
          <w:p w:rsidR="00DB1B52" w:rsidRPr="00AC68DC" w:rsidRDefault="00DB1B52" w:rsidP="00DB1B52">
            <w:r w:rsidRPr="009D3082">
              <w:t>Хирургија</w:t>
            </w:r>
          </w:p>
        </w:tc>
      </w:tr>
      <w:tr w:rsidR="00DB1B52" w:rsidRPr="00AC68DC" w:rsidTr="002F6551">
        <w:trPr>
          <w:trHeight w:val="227"/>
          <w:jc w:val="center"/>
        </w:trPr>
        <w:tc>
          <w:tcPr>
            <w:tcW w:w="1027" w:type="pct"/>
            <w:gridSpan w:val="2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9D3082">
              <w:t xml:space="preserve">Специјализација </w:t>
            </w:r>
          </w:p>
        </w:tc>
        <w:tc>
          <w:tcPr>
            <w:tcW w:w="742" w:type="pct"/>
          </w:tcPr>
          <w:p w:rsidR="00DB1B52" w:rsidRPr="006653E0" w:rsidRDefault="00DB1B52" w:rsidP="00DB1B52">
            <w:r w:rsidRPr="009D3082">
              <w:t>2001.</w:t>
            </w:r>
          </w:p>
        </w:tc>
        <w:tc>
          <w:tcPr>
            <w:tcW w:w="1684" w:type="pct"/>
            <w:gridSpan w:val="3"/>
          </w:tcPr>
          <w:p w:rsidR="00DB1B52" w:rsidRPr="006653E0" w:rsidRDefault="002F6551" w:rsidP="00DB1B52">
            <w:r w:rsidRPr="002F6551">
              <w:t>Медицински факултет, Универзитет у Новом Саду</w:t>
            </w:r>
          </w:p>
        </w:tc>
        <w:tc>
          <w:tcPr>
            <w:tcW w:w="1547" w:type="pct"/>
            <w:gridSpan w:val="7"/>
          </w:tcPr>
          <w:p w:rsidR="00DB1B52" w:rsidRPr="006653E0" w:rsidRDefault="00DB1B52" w:rsidP="00DB1B52">
            <w:r w:rsidRPr="009D3082">
              <w:t>Дечија хирургија</w:t>
            </w:r>
          </w:p>
        </w:tc>
      </w:tr>
      <w:tr w:rsidR="00DB1B52" w:rsidRPr="00AC68DC" w:rsidTr="002F6551">
        <w:trPr>
          <w:trHeight w:val="227"/>
          <w:jc w:val="center"/>
        </w:trPr>
        <w:tc>
          <w:tcPr>
            <w:tcW w:w="1027" w:type="pct"/>
            <w:gridSpan w:val="2"/>
          </w:tcPr>
          <w:p w:rsidR="00DB1B52" w:rsidRPr="00AC68DC" w:rsidRDefault="00DB1B52" w:rsidP="00DB1B52">
            <w:pPr>
              <w:rPr>
                <w:lang w:val="sr-Cyrl-CS"/>
              </w:rPr>
            </w:pPr>
            <w:r w:rsidRPr="000937D9">
              <w:t>Диплома</w:t>
            </w:r>
          </w:p>
        </w:tc>
        <w:tc>
          <w:tcPr>
            <w:tcW w:w="742" w:type="pct"/>
          </w:tcPr>
          <w:p w:rsidR="00DB1B52" w:rsidRPr="006653E0" w:rsidRDefault="00DB1B52" w:rsidP="00DB1B52">
            <w:r w:rsidRPr="000937D9">
              <w:t>1995.</w:t>
            </w:r>
          </w:p>
        </w:tc>
        <w:tc>
          <w:tcPr>
            <w:tcW w:w="1684" w:type="pct"/>
            <w:gridSpan w:val="3"/>
          </w:tcPr>
          <w:p w:rsidR="00DB1B52" w:rsidRPr="006653E0" w:rsidRDefault="002F6551" w:rsidP="00DB1B52">
            <w:r w:rsidRPr="002F6551">
              <w:t>Медицински факултет, Универзитет у Новом Саду</w:t>
            </w:r>
          </w:p>
        </w:tc>
        <w:tc>
          <w:tcPr>
            <w:tcW w:w="1547" w:type="pct"/>
            <w:gridSpan w:val="7"/>
          </w:tcPr>
          <w:p w:rsidR="00DB1B52" w:rsidRPr="006653E0" w:rsidRDefault="00DB1B52" w:rsidP="00DB1B52">
            <w:r w:rsidRPr="000937D9">
              <w:t>Општа медицина</w:t>
            </w:r>
          </w:p>
        </w:tc>
      </w:tr>
      <w:tr w:rsidR="00AC68DC" w:rsidRPr="00AC68DC" w:rsidTr="00774809">
        <w:trPr>
          <w:trHeight w:val="227"/>
          <w:jc w:val="center"/>
        </w:trPr>
        <w:tc>
          <w:tcPr>
            <w:tcW w:w="5000" w:type="pct"/>
            <w:gridSpan w:val="13"/>
            <w:vAlign w:val="center"/>
          </w:tcPr>
          <w:p w:rsidR="00AC68DC" w:rsidRPr="00AC68DC" w:rsidRDefault="00AC68DC" w:rsidP="002F6551">
            <w:pPr>
              <w:spacing w:after="60"/>
              <w:rPr>
                <w:lang w:val="sr-Cyrl-CS"/>
              </w:rPr>
            </w:pPr>
            <w:r w:rsidRPr="00AC68DC">
              <w:rPr>
                <w:b/>
                <w:lang w:val="sr-Cyrl-CS"/>
              </w:rPr>
              <w:t>Списак дисертација</w:t>
            </w:r>
            <w:r w:rsidRPr="00AC68DC">
              <w:rPr>
                <w:b/>
              </w:rPr>
              <w:t xml:space="preserve">-докторских уметничких пројеката </w:t>
            </w:r>
            <w:r w:rsidRPr="00AC68DC">
              <w:rPr>
                <w:b/>
                <w:lang w:val="sr-Cyrl-CS"/>
              </w:rPr>
              <w:t xml:space="preserve">а у којима је наставнк ментор или је био ментор у претходних </w:t>
            </w:r>
            <w:r w:rsidR="002F6551">
              <w:rPr>
                <w:b/>
                <w:lang/>
              </w:rPr>
              <w:t>5</w:t>
            </w:r>
            <w:r w:rsidRPr="00AC68DC">
              <w:rPr>
                <w:b/>
                <w:lang w:val="sr-Cyrl-CS"/>
              </w:rPr>
              <w:t xml:space="preserve"> година</w:t>
            </w:r>
          </w:p>
        </w:tc>
      </w:tr>
      <w:tr w:rsidR="00AC68DC" w:rsidRPr="00AC68DC" w:rsidTr="00AC68DC">
        <w:trPr>
          <w:trHeight w:val="227"/>
          <w:jc w:val="center"/>
        </w:trPr>
        <w:tc>
          <w:tcPr>
            <w:tcW w:w="248" w:type="pct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>Р.Б.</w:t>
            </w:r>
          </w:p>
        </w:tc>
        <w:tc>
          <w:tcPr>
            <w:tcW w:w="2130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</w:pPr>
            <w:r w:rsidRPr="00AC68DC">
              <w:rPr>
                <w:lang w:val="sr-Cyrl-CS"/>
              </w:rPr>
              <w:t>Наслов дисертације</w:t>
            </w:r>
            <w:r w:rsidRPr="00AC68DC">
              <w:t xml:space="preserve">- докторског уметничког пројекта </w:t>
            </w:r>
          </w:p>
        </w:tc>
        <w:tc>
          <w:tcPr>
            <w:tcW w:w="1333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>Име кандидата</w:t>
            </w:r>
          </w:p>
        </w:tc>
        <w:tc>
          <w:tcPr>
            <w:tcW w:w="646" w:type="pct"/>
            <w:gridSpan w:val="2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 xml:space="preserve">*пријављена </w:t>
            </w:r>
          </w:p>
        </w:tc>
        <w:tc>
          <w:tcPr>
            <w:tcW w:w="643" w:type="pct"/>
            <w:gridSpan w:val="2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>** одбрањена</w:t>
            </w:r>
          </w:p>
        </w:tc>
      </w:tr>
      <w:tr w:rsidR="00AC68DC" w:rsidRPr="00AC68DC" w:rsidTr="00AC68DC">
        <w:trPr>
          <w:trHeight w:val="227"/>
          <w:jc w:val="center"/>
        </w:trPr>
        <w:tc>
          <w:tcPr>
            <w:tcW w:w="248" w:type="pct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>1.</w:t>
            </w:r>
          </w:p>
        </w:tc>
        <w:tc>
          <w:tcPr>
            <w:tcW w:w="2130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</w:p>
        </w:tc>
        <w:tc>
          <w:tcPr>
            <w:tcW w:w="1333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</w:p>
        </w:tc>
        <w:tc>
          <w:tcPr>
            <w:tcW w:w="646" w:type="pct"/>
            <w:gridSpan w:val="2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</w:p>
        </w:tc>
        <w:tc>
          <w:tcPr>
            <w:tcW w:w="643" w:type="pct"/>
            <w:gridSpan w:val="2"/>
            <w:vAlign w:val="center"/>
          </w:tcPr>
          <w:p w:rsidR="00AC68DC" w:rsidRPr="00BC0E31" w:rsidRDefault="00AC68DC" w:rsidP="00AC68DC">
            <w:pPr>
              <w:spacing w:after="60"/>
              <w:rPr>
                <w:color w:val="FF0000"/>
                <w:lang/>
              </w:rPr>
            </w:pPr>
          </w:p>
        </w:tc>
      </w:tr>
      <w:tr w:rsidR="00AC68DC" w:rsidRPr="00AC68DC" w:rsidTr="00AC68DC">
        <w:trPr>
          <w:trHeight w:val="227"/>
          <w:jc w:val="center"/>
        </w:trPr>
        <w:tc>
          <w:tcPr>
            <w:tcW w:w="248" w:type="pct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>2.</w:t>
            </w:r>
          </w:p>
        </w:tc>
        <w:tc>
          <w:tcPr>
            <w:tcW w:w="2130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</w:p>
        </w:tc>
        <w:tc>
          <w:tcPr>
            <w:tcW w:w="1333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</w:p>
        </w:tc>
        <w:tc>
          <w:tcPr>
            <w:tcW w:w="646" w:type="pct"/>
            <w:gridSpan w:val="2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</w:p>
        </w:tc>
        <w:tc>
          <w:tcPr>
            <w:tcW w:w="643" w:type="pct"/>
            <w:gridSpan w:val="2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</w:p>
        </w:tc>
      </w:tr>
      <w:tr w:rsidR="00AC68DC" w:rsidRPr="00AC68DC" w:rsidTr="00774809">
        <w:trPr>
          <w:trHeight w:val="227"/>
          <w:jc w:val="center"/>
        </w:trPr>
        <w:tc>
          <w:tcPr>
            <w:tcW w:w="5000" w:type="pct"/>
            <w:gridSpan w:val="13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>*Година  у којој је дисертација</w:t>
            </w:r>
            <w:r w:rsidRPr="00AC68DC">
              <w:t xml:space="preserve">-докторски уметнички пројекат </w:t>
            </w:r>
            <w:r w:rsidRPr="00AC68DC">
              <w:rPr>
                <w:lang w:val="sr-Cyrl-CS"/>
              </w:rPr>
              <w:t xml:space="preserve"> пријављена</w:t>
            </w:r>
            <w:r w:rsidRPr="00AC68DC">
              <w:t xml:space="preserve">-пријављен </w:t>
            </w:r>
            <w:r w:rsidRPr="00AC68DC">
              <w:rPr>
                <w:lang w:val="sr-Cyrl-CS"/>
              </w:rPr>
              <w:t>(само за дисертације</w:t>
            </w:r>
            <w:r w:rsidRPr="00AC68DC">
              <w:t xml:space="preserve">-докторске уметничке пројекте </w:t>
            </w:r>
            <w:r w:rsidRPr="00AC68DC">
              <w:rPr>
                <w:lang w:val="sr-Cyrl-CS"/>
              </w:rPr>
              <w:t xml:space="preserve"> које су у току), ** Година у којој је дисертација</w:t>
            </w:r>
            <w:r w:rsidRPr="00AC68DC">
              <w:t xml:space="preserve">-докторски уметнички пројекат </w:t>
            </w:r>
            <w:r w:rsidRPr="00AC68DC">
              <w:rPr>
                <w:lang w:val="sr-Cyrl-CS"/>
              </w:rPr>
              <w:t xml:space="preserve"> одбрањена (само за дисертације</w:t>
            </w:r>
            <w:r w:rsidRPr="00AC68DC">
              <w:t xml:space="preserve">-докторско уметничке пројекте </w:t>
            </w:r>
            <w:r w:rsidRPr="00AC68DC">
              <w:rPr>
                <w:lang w:val="sr-Cyrl-CS"/>
              </w:rPr>
              <w:t xml:space="preserve"> из ранијег периода)</w:t>
            </w:r>
          </w:p>
        </w:tc>
      </w:tr>
      <w:tr w:rsidR="00AC68DC" w:rsidRPr="00AC68DC" w:rsidTr="00774809">
        <w:trPr>
          <w:trHeight w:val="227"/>
          <w:jc w:val="center"/>
        </w:trPr>
        <w:tc>
          <w:tcPr>
            <w:tcW w:w="5000" w:type="pct"/>
            <w:gridSpan w:val="13"/>
            <w:vAlign w:val="center"/>
          </w:tcPr>
          <w:p w:rsidR="00AC68DC" w:rsidRPr="00AC68DC" w:rsidRDefault="00AC68DC" w:rsidP="00D00775">
            <w:pPr>
              <w:spacing w:after="60"/>
              <w:rPr>
                <w:b/>
              </w:rPr>
            </w:pPr>
            <w:r w:rsidRPr="00AC68DC">
              <w:rPr>
                <w:b/>
                <w:lang w:val="sr-Cyrl-CS"/>
              </w:rPr>
              <w:t>Категоризација публикације</w:t>
            </w:r>
            <w:r w:rsidRPr="00AC68DC">
              <w:rPr>
                <w:b/>
              </w:rPr>
              <w:t xml:space="preserve"> научних радова  из области датог студијског програма </w:t>
            </w:r>
            <w:r w:rsidRPr="00AC68DC">
              <w:rPr>
                <w:b/>
                <w:lang w:val="sr-Cyrl-CS"/>
              </w:rPr>
              <w:t xml:space="preserve"> према класификацији ре</w:t>
            </w:r>
            <w:r w:rsidRPr="00AC68DC">
              <w:rPr>
                <w:b/>
              </w:rPr>
              <w:t>с</w:t>
            </w:r>
            <w:r w:rsidRPr="00AC68DC">
              <w:rPr>
                <w:b/>
                <w:lang w:val="sr-Cyrl-CS"/>
              </w:rPr>
              <w:t xml:space="preserve">орног Министарства просвете, науке и технолошког развоја  а у складу са допунским захтевевима  стандарда за дато поље </w:t>
            </w:r>
          </w:p>
        </w:tc>
      </w:tr>
      <w:tr w:rsidR="00AC68DC" w:rsidRPr="00AC68DC" w:rsidTr="00AC68DC">
        <w:trPr>
          <w:trHeight w:val="227"/>
          <w:jc w:val="center"/>
        </w:trPr>
        <w:tc>
          <w:tcPr>
            <w:tcW w:w="248" w:type="pct"/>
            <w:vAlign w:val="center"/>
          </w:tcPr>
          <w:p w:rsidR="00AC68DC" w:rsidRPr="00AC68DC" w:rsidRDefault="00AC68DC" w:rsidP="00AC68DC">
            <w:pPr>
              <w:spacing w:after="60"/>
              <w:ind w:left="-23"/>
              <w:jc w:val="center"/>
            </w:pPr>
            <w:r w:rsidRPr="00AC68DC">
              <w:t>Р.б.</w:t>
            </w:r>
          </w:p>
        </w:tc>
        <w:tc>
          <w:tcPr>
            <w:tcW w:w="3346" w:type="pct"/>
            <w:gridSpan w:val="7"/>
          </w:tcPr>
          <w:p w:rsidR="00AC68DC" w:rsidRPr="00AC68DC" w:rsidRDefault="00AC68DC" w:rsidP="00AC68DC">
            <w:pPr>
              <w:pStyle w:val="TableParagraph"/>
              <w:ind w:left="65" w:right="-15"/>
              <w:jc w:val="center"/>
              <w:rPr>
                <w:sz w:val="20"/>
                <w:szCs w:val="20"/>
              </w:rPr>
            </w:pPr>
            <w:proofErr w:type="spellStart"/>
            <w:r w:rsidRPr="00AC68DC">
              <w:rPr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537" w:type="pct"/>
            <w:gridSpan w:val="2"/>
          </w:tcPr>
          <w:p w:rsidR="00AC68DC" w:rsidRPr="00AC68DC" w:rsidRDefault="00AC68DC" w:rsidP="00AC68DC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  <w:r w:rsidRPr="00AC68DC">
              <w:rPr>
                <w:sz w:val="20"/>
                <w:szCs w:val="20"/>
              </w:rPr>
              <w:t>ISI</w:t>
            </w:r>
          </w:p>
        </w:tc>
        <w:tc>
          <w:tcPr>
            <w:tcW w:w="372" w:type="pct"/>
            <w:gridSpan w:val="2"/>
          </w:tcPr>
          <w:p w:rsidR="00AC68DC" w:rsidRPr="00AC68DC" w:rsidRDefault="00AC68DC" w:rsidP="00AC68DC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  <w:r w:rsidRPr="00AC68DC">
              <w:rPr>
                <w:sz w:val="20"/>
                <w:szCs w:val="20"/>
              </w:rPr>
              <w:t>M</w:t>
            </w:r>
          </w:p>
        </w:tc>
        <w:tc>
          <w:tcPr>
            <w:tcW w:w="497" w:type="pct"/>
          </w:tcPr>
          <w:p w:rsidR="00AC68DC" w:rsidRPr="00AC68DC" w:rsidRDefault="00AC68DC" w:rsidP="00AC68DC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  <w:r w:rsidRPr="00AC68DC">
              <w:rPr>
                <w:sz w:val="20"/>
                <w:szCs w:val="20"/>
              </w:rPr>
              <w:t>IF</w:t>
            </w:r>
          </w:p>
        </w:tc>
      </w:tr>
      <w:tr w:rsidR="00BC0E31" w:rsidRPr="00AC68DC" w:rsidTr="00D14A2E">
        <w:trPr>
          <w:trHeight w:val="227"/>
          <w:jc w:val="center"/>
        </w:trPr>
        <w:tc>
          <w:tcPr>
            <w:tcW w:w="248" w:type="pct"/>
            <w:vAlign w:val="center"/>
          </w:tcPr>
          <w:p w:rsidR="00BC0E31" w:rsidRPr="00D00775" w:rsidRDefault="00BC0E31" w:rsidP="00BC0E31">
            <w:pPr>
              <w:jc w:val="center"/>
            </w:pPr>
            <w:r>
              <w:t>1.</w:t>
            </w:r>
          </w:p>
        </w:tc>
        <w:tc>
          <w:tcPr>
            <w:tcW w:w="3346" w:type="pct"/>
            <w:gridSpan w:val="7"/>
          </w:tcPr>
          <w:p w:rsidR="00BC0E31" w:rsidRPr="0080263E" w:rsidRDefault="003C6361" w:rsidP="00BC0E31">
            <w:pPr>
              <w:jc w:val="both"/>
              <w:rPr>
                <w:lang/>
              </w:rPr>
            </w:pPr>
            <w:proofErr w:type="spellStart"/>
            <w:r w:rsidRPr="0080263E">
              <w:rPr>
                <w:lang w:val="en-US"/>
              </w:rPr>
              <w:t>Fratrić</w:t>
            </w:r>
            <w:proofErr w:type="spellEnd"/>
            <w:r w:rsidRPr="0080263E">
              <w:rPr>
                <w:lang w:val="en-US"/>
              </w:rPr>
              <w:t xml:space="preserve"> I, </w:t>
            </w:r>
            <w:proofErr w:type="spellStart"/>
            <w:r w:rsidRPr="0080263E">
              <w:rPr>
                <w:lang w:val="en-US"/>
              </w:rPr>
              <w:t>Jokić</w:t>
            </w:r>
            <w:proofErr w:type="spellEnd"/>
            <w:r w:rsidRPr="0080263E">
              <w:rPr>
                <w:lang w:val="en-US"/>
              </w:rPr>
              <w:t xml:space="preserve"> R, </w:t>
            </w:r>
            <w:proofErr w:type="spellStart"/>
            <w:r w:rsidRPr="0080263E">
              <w:rPr>
                <w:lang w:val="en-US"/>
              </w:rPr>
              <w:t>Antić</w:t>
            </w:r>
            <w:proofErr w:type="spellEnd"/>
            <w:r w:rsidRPr="0080263E">
              <w:rPr>
                <w:lang w:val="en-US"/>
              </w:rPr>
              <w:t xml:space="preserve"> J, </w:t>
            </w:r>
            <w:proofErr w:type="spellStart"/>
            <w:r w:rsidRPr="0080263E">
              <w:rPr>
                <w:lang w:val="en-US"/>
              </w:rPr>
              <w:t>Bodonji</w:t>
            </w:r>
            <w:proofErr w:type="spellEnd"/>
            <w:r w:rsidRPr="0080263E">
              <w:rPr>
                <w:lang w:val="en-US"/>
              </w:rPr>
              <w:t xml:space="preserve"> S, </w:t>
            </w:r>
            <w:proofErr w:type="spellStart"/>
            <w:r w:rsidRPr="0080263E">
              <w:rPr>
                <w:b/>
                <w:bCs/>
                <w:lang w:val="en-US"/>
              </w:rPr>
              <w:t>Pajić</w:t>
            </w:r>
            <w:proofErr w:type="spellEnd"/>
            <w:r w:rsidRPr="0080263E">
              <w:rPr>
                <w:b/>
                <w:bCs/>
                <w:lang w:val="en-US"/>
              </w:rPr>
              <w:t xml:space="preserve"> M.</w:t>
            </w:r>
            <w:r w:rsidRPr="0080263E">
              <w:rPr>
                <w:lang w:val="en-US"/>
              </w:rPr>
              <w:t xml:space="preserve"> Clinical Characteristics and Surgical Outcomes of Pediatric Ovarian Torsion: A 15-Year Single-Center Experience. </w:t>
            </w:r>
            <w:r w:rsidRPr="00C67B00">
              <w:rPr>
                <w:iCs/>
                <w:lang w:val="en-US"/>
              </w:rPr>
              <w:t>Children (Basel)</w:t>
            </w:r>
            <w:r w:rsidRPr="00C67B00">
              <w:rPr>
                <w:lang w:val="en-US"/>
              </w:rPr>
              <w:t>.</w:t>
            </w:r>
            <w:r w:rsidRPr="0080263E">
              <w:rPr>
                <w:lang w:val="en-US"/>
              </w:rPr>
              <w:t xml:space="preserve"> 2026;13(8):1118.</w:t>
            </w:r>
          </w:p>
        </w:tc>
        <w:tc>
          <w:tcPr>
            <w:tcW w:w="537" w:type="pct"/>
            <w:gridSpan w:val="2"/>
            <w:vAlign w:val="center"/>
          </w:tcPr>
          <w:p w:rsidR="00BC0E31" w:rsidRPr="00FE0142" w:rsidRDefault="00BC0E31" w:rsidP="00BC0E31">
            <w:pPr>
              <w:jc w:val="center"/>
              <w:rPr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BC0E31" w:rsidRPr="00FE0142" w:rsidRDefault="00774676" w:rsidP="00BC0E31">
            <w:pPr>
              <w:jc w:val="center"/>
              <w:rPr>
                <w:lang/>
              </w:rPr>
            </w:pPr>
            <w:r w:rsidRPr="00FE0142">
              <w:rPr>
                <w:lang/>
              </w:rPr>
              <w:t>21</w:t>
            </w:r>
          </w:p>
        </w:tc>
        <w:tc>
          <w:tcPr>
            <w:tcW w:w="497" w:type="pct"/>
            <w:vAlign w:val="center"/>
          </w:tcPr>
          <w:p w:rsidR="00BC0E31" w:rsidRPr="00C67B00" w:rsidRDefault="0026158C" w:rsidP="00C67B00">
            <w:pPr>
              <w:jc w:val="center"/>
              <w:rPr>
                <w:color w:val="FF0000"/>
                <w:lang/>
              </w:rPr>
            </w:pPr>
            <w:r>
              <w:rPr>
                <w:lang/>
              </w:rPr>
              <w:t>2.</w:t>
            </w:r>
            <w:r w:rsidR="00C67B00">
              <w:rPr>
                <w:lang/>
              </w:rPr>
              <w:t>7</w:t>
            </w:r>
          </w:p>
        </w:tc>
      </w:tr>
      <w:tr w:rsidR="00BC0E31" w:rsidRPr="00AC68DC" w:rsidTr="00D14A2E">
        <w:trPr>
          <w:trHeight w:val="227"/>
          <w:jc w:val="center"/>
        </w:trPr>
        <w:tc>
          <w:tcPr>
            <w:tcW w:w="248" w:type="pct"/>
            <w:vAlign w:val="center"/>
          </w:tcPr>
          <w:p w:rsidR="00BC0E31" w:rsidRPr="00D00775" w:rsidRDefault="00BC0E31" w:rsidP="00BC0E31">
            <w:pPr>
              <w:jc w:val="center"/>
            </w:pPr>
            <w:r>
              <w:t>2.</w:t>
            </w:r>
          </w:p>
        </w:tc>
        <w:tc>
          <w:tcPr>
            <w:tcW w:w="3346" w:type="pct"/>
            <w:gridSpan w:val="7"/>
          </w:tcPr>
          <w:p w:rsidR="00BC0E31" w:rsidRPr="0080263E" w:rsidRDefault="006014B6" w:rsidP="00BC0E31">
            <w:pPr>
              <w:jc w:val="both"/>
              <w:rPr>
                <w:lang/>
              </w:rPr>
            </w:pPr>
            <w:r w:rsidRPr="0080263E">
              <w:rPr>
                <w:lang/>
              </w:rPr>
              <w:t xml:space="preserve">Matić A, Matić M, Prćić S, Radulović A, </w:t>
            </w:r>
            <w:r w:rsidRPr="0080263E">
              <w:rPr>
                <w:b/>
                <w:bCs/>
                <w:lang/>
              </w:rPr>
              <w:t>Pajić M,</w:t>
            </w:r>
            <w:r w:rsidRPr="0080263E">
              <w:rPr>
                <w:lang/>
              </w:rPr>
              <w:t xml:space="preserve"> Žeravica M. Multifocal infantile hemangioma - presentation of 4 cases and review of the selected literature. Acta Dermat</w:t>
            </w:r>
            <w:r w:rsidR="00C67B00">
              <w:rPr>
                <w:lang/>
              </w:rPr>
              <w:t>ovenerol Croat. 2023;31(4):208-</w:t>
            </w:r>
            <w:r w:rsidRPr="0080263E">
              <w:rPr>
                <w:lang/>
              </w:rPr>
              <w:t>12.</w:t>
            </w:r>
          </w:p>
        </w:tc>
        <w:tc>
          <w:tcPr>
            <w:tcW w:w="537" w:type="pct"/>
            <w:gridSpan w:val="2"/>
            <w:vAlign w:val="center"/>
          </w:tcPr>
          <w:p w:rsidR="00BC0E31" w:rsidRPr="00BC0E31" w:rsidRDefault="00BC0E31" w:rsidP="0087394F">
            <w:pPr>
              <w:jc w:val="center"/>
              <w:rPr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BC0E31" w:rsidRPr="00090965" w:rsidRDefault="00090965" w:rsidP="00BC0E31">
            <w:pPr>
              <w:jc w:val="center"/>
              <w:rPr>
                <w:lang/>
              </w:rPr>
            </w:pPr>
            <w:r>
              <w:rPr>
                <w:lang/>
              </w:rPr>
              <w:t>23</w:t>
            </w:r>
          </w:p>
        </w:tc>
        <w:tc>
          <w:tcPr>
            <w:tcW w:w="497" w:type="pct"/>
            <w:vAlign w:val="center"/>
          </w:tcPr>
          <w:p w:rsidR="00BC0E31" w:rsidRPr="00BC0E31" w:rsidRDefault="0087394F" w:rsidP="00BC0E31">
            <w:pPr>
              <w:jc w:val="center"/>
              <w:rPr>
                <w:lang/>
              </w:rPr>
            </w:pPr>
            <w:r w:rsidRPr="0087394F">
              <w:rPr>
                <w:lang/>
              </w:rPr>
              <w:t>1.541</w:t>
            </w:r>
          </w:p>
        </w:tc>
      </w:tr>
      <w:tr w:rsidR="00BC0E31" w:rsidRPr="00AC68DC" w:rsidTr="00D14A2E">
        <w:trPr>
          <w:trHeight w:val="227"/>
          <w:jc w:val="center"/>
        </w:trPr>
        <w:tc>
          <w:tcPr>
            <w:tcW w:w="248" w:type="pct"/>
            <w:vAlign w:val="center"/>
          </w:tcPr>
          <w:p w:rsidR="00BC0E31" w:rsidRPr="00D00775" w:rsidRDefault="00BC0E31" w:rsidP="00BC0E31">
            <w:pPr>
              <w:jc w:val="center"/>
            </w:pPr>
            <w:r>
              <w:t>3</w:t>
            </w:r>
            <w:r w:rsidRPr="00D00775">
              <w:t>.</w:t>
            </w:r>
          </w:p>
        </w:tc>
        <w:tc>
          <w:tcPr>
            <w:tcW w:w="3346" w:type="pct"/>
            <w:gridSpan w:val="7"/>
          </w:tcPr>
          <w:p w:rsidR="00BC0E31" w:rsidRPr="0080263E" w:rsidRDefault="00A57E9A" w:rsidP="00BC0E31">
            <w:pPr>
              <w:jc w:val="both"/>
              <w:rPr>
                <w:lang/>
              </w:rPr>
            </w:pPr>
            <w:r w:rsidRPr="0080263E">
              <w:rPr>
                <w:lang w:val="en-US"/>
              </w:rPr>
              <w:t xml:space="preserve">Žeravica M, </w:t>
            </w:r>
            <w:proofErr w:type="spellStart"/>
            <w:r w:rsidRPr="0080263E">
              <w:rPr>
                <w:lang w:val="en-US"/>
              </w:rPr>
              <w:t>Matić</w:t>
            </w:r>
            <w:proofErr w:type="spellEnd"/>
            <w:r w:rsidRPr="0080263E">
              <w:rPr>
                <w:lang w:val="en-US"/>
              </w:rPr>
              <w:t xml:space="preserve"> A, </w:t>
            </w:r>
            <w:proofErr w:type="spellStart"/>
            <w:r w:rsidRPr="0080263E">
              <w:rPr>
                <w:lang w:val="en-US"/>
              </w:rPr>
              <w:t>Matić</w:t>
            </w:r>
            <w:proofErr w:type="spellEnd"/>
            <w:r w:rsidRPr="0080263E">
              <w:rPr>
                <w:lang w:val="en-US"/>
              </w:rPr>
              <w:t xml:space="preserve"> M, </w:t>
            </w:r>
            <w:proofErr w:type="spellStart"/>
            <w:r w:rsidRPr="0080263E">
              <w:rPr>
                <w:b/>
                <w:bCs/>
                <w:lang w:val="en-US"/>
              </w:rPr>
              <w:t>Pajić</w:t>
            </w:r>
            <w:proofErr w:type="spellEnd"/>
            <w:r w:rsidRPr="0080263E">
              <w:rPr>
                <w:b/>
                <w:bCs/>
                <w:lang w:val="en-US"/>
              </w:rPr>
              <w:t xml:space="preserve"> M</w:t>
            </w:r>
            <w:r w:rsidRPr="0080263E">
              <w:rPr>
                <w:lang w:val="en-US"/>
              </w:rPr>
              <w:t xml:space="preserve">, </w:t>
            </w:r>
            <w:proofErr w:type="spellStart"/>
            <w:r w:rsidRPr="0080263E">
              <w:rPr>
                <w:lang w:val="en-US"/>
              </w:rPr>
              <w:t>Prćić</w:t>
            </w:r>
            <w:proofErr w:type="spellEnd"/>
            <w:r w:rsidRPr="0080263E">
              <w:rPr>
                <w:lang w:val="en-US"/>
              </w:rPr>
              <w:t xml:space="preserve"> S. Infantile hemangioma of the upper eyelid in one very and in two extremely preterm infants. </w:t>
            </w:r>
            <w:proofErr w:type="spellStart"/>
            <w:r w:rsidRPr="0080263E">
              <w:rPr>
                <w:lang w:val="en-US"/>
              </w:rPr>
              <w:t>Vojnosanit</w:t>
            </w:r>
            <w:proofErr w:type="spellEnd"/>
            <w:r w:rsidRPr="0080263E">
              <w:rPr>
                <w:lang w:val="en-US"/>
              </w:rPr>
              <w:t xml:space="preserve"> Pregl. 2023</w:t>
            </w:r>
            <w:proofErr w:type="gramStart"/>
            <w:r w:rsidRPr="0080263E">
              <w:rPr>
                <w:lang w:val="en-US"/>
              </w:rPr>
              <w:t>;80:1039</w:t>
            </w:r>
            <w:proofErr w:type="gramEnd"/>
            <w:r w:rsidRPr="0080263E">
              <w:rPr>
                <w:lang w:val="en-US"/>
              </w:rPr>
              <w:t xml:space="preserve">-1044. </w:t>
            </w:r>
          </w:p>
        </w:tc>
        <w:tc>
          <w:tcPr>
            <w:tcW w:w="537" w:type="pct"/>
            <w:gridSpan w:val="2"/>
            <w:vAlign w:val="center"/>
          </w:tcPr>
          <w:p w:rsidR="00BC0E31" w:rsidRPr="00BC0E31" w:rsidRDefault="00BC0E31" w:rsidP="00BC0E31">
            <w:pPr>
              <w:jc w:val="center"/>
              <w:rPr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BC0E31" w:rsidRPr="00A57E9A" w:rsidRDefault="00A57E9A" w:rsidP="00BC0E31">
            <w:pPr>
              <w:jc w:val="center"/>
              <w:rPr>
                <w:lang/>
              </w:rPr>
            </w:pPr>
            <w:r>
              <w:rPr>
                <w:lang/>
              </w:rPr>
              <w:t>23</w:t>
            </w:r>
          </w:p>
        </w:tc>
        <w:tc>
          <w:tcPr>
            <w:tcW w:w="497" w:type="pct"/>
            <w:vAlign w:val="center"/>
          </w:tcPr>
          <w:p w:rsidR="00BC0E31" w:rsidRPr="00BC0E31" w:rsidRDefault="004E603F" w:rsidP="00BC0E31">
            <w:pPr>
              <w:jc w:val="center"/>
              <w:rPr>
                <w:lang/>
              </w:rPr>
            </w:pPr>
            <w:r w:rsidRPr="004E603F">
              <w:t>0.358</w:t>
            </w:r>
          </w:p>
        </w:tc>
      </w:tr>
      <w:tr w:rsidR="00BC0E31" w:rsidRPr="00AC68DC" w:rsidTr="00D14A2E">
        <w:trPr>
          <w:trHeight w:val="227"/>
          <w:jc w:val="center"/>
        </w:trPr>
        <w:tc>
          <w:tcPr>
            <w:tcW w:w="248" w:type="pct"/>
            <w:vAlign w:val="center"/>
          </w:tcPr>
          <w:p w:rsidR="00BC0E31" w:rsidRPr="00D00775" w:rsidRDefault="00BC0E31" w:rsidP="00BC0E31">
            <w:pPr>
              <w:jc w:val="center"/>
            </w:pPr>
            <w:r>
              <w:t>4</w:t>
            </w:r>
            <w:r w:rsidRPr="00D00775">
              <w:t>.</w:t>
            </w:r>
          </w:p>
        </w:tc>
        <w:tc>
          <w:tcPr>
            <w:tcW w:w="3346" w:type="pct"/>
            <w:gridSpan w:val="7"/>
          </w:tcPr>
          <w:p w:rsidR="00BC0E31" w:rsidRPr="0080263E" w:rsidRDefault="000B44C5" w:rsidP="00BC0E31">
            <w:pPr>
              <w:rPr>
                <w:lang/>
              </w:rPr>
            </w:pPr>
            <w:r w:rsidRPr="0080263E">
              <w:rPr>
                <w:lang/>
              </w:rPr>
              <w:t xml:space="preserve">Komarčević A, Jokić R, </w:t>
            </w:r>
            <w:r w:rsidRPr="0080263E">
              <w:rPr>
                <w:b/>
                <w:bCs/>
                <w:lang/>
              </w:rPr>
              <w:t>Pajić M</w:t>
            </w:r>
            <w:r w:rsidRPr="0080263E">
              <w:rPr>
                <w:lang/>
              </w:rPr>
              <w:t>, Jovanović M, Milenković M. Analgesic protocol for procedural pain treatment of second-degree burns in children. Vojnosanit Pregl. 2023;80(2):115-120.</w:t>
            </w:r>
          </w:p>
        </w:tc>
        <w:tc>
          <w:tcPr>
            <w:tcW w:w="537" w:type="pct"/>
            <w:gridSpan w:val="2"/>
            <w:vAlign w:val="center"/>
          </w:tcPr>
          <w:p w:rsidR="00BC0E31" w:rsidRPr="00520C0A" w:rsidRDefault="00BC0E31" w:rsidP="00BC0E31">
            <w:pPr>
              <w:jc w:val="center"/>
              <w:rPr>
                <w:color w:val="C00000"/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BC0E31" w:rsidRPr="00171B88" w:rsidRDefault="000B44C5" w:rsidP="00BC0E31">
            <w:pPr>
              <w:jc w:val="center"/>
              <w:rPr>
                <w:lang/>
              </w:rPr>
            </w:pPr>
            <w:r w:rsidRPr="00171B88">
              <w:rPr>
                <w:lang/>
              </w:rPr>
              <w:t>23</w:t>
            </w:r>
          </w:p>
        </w:tc>
        <w:tc>
          <w:tcPr>
            <w:tcW w:w="497" w:type="pct"/>
            <w:vAlign w:val="center"/>
          </w:tcPr>
          <w:p w:rsidR="00BC0E31" w:rsidRPr="00520C0A" w:rsidRDefault="004E603F" w:rsidP="00BC0E31">
            <w:pPr>
              <w:jc w:val="center"/>
              <w:rPr>
                <w:color w:val="C00000"/>
                <w:lang/>
              </w:rPr>
            </w:pPr>
            <w:r w:rsidRPr="004E603F">
              <w:t>0.358</w:t>
            </w:r>
          </w:p>
        </w:tc>
      </w:tr>
      <w:tr w:rsidR="00BC0E31" w:rsidRPr="00AC68DC" w:rsidTr="00103155">
        <w:trPr>
          <w:trHeight w:val="227"/>
          <w:jc w:val="center"/>
        </w:trPr>
        <w:tc>
          <w:tcPr>
            <w:tcW w:w="248" w:type="pct"/>
            <w:vAlign w:val="center"/>
          </w:tcPr>
          <w:p w:rsidR="00BC0E31" w:rsidRPr="00D00775" w:rsidRDefault="00BC0E31" w:rsidP="00BC0E31">
            <w:pPr>
              <w:jc w:val="center"/>
            </w:pPr>
            <w:r>
              <w:t>5</w:t>
            </w:r>
            <w:r w:rsidRPr="00D00775">
              <w:t>.</w:t>
            </w:r>
          </w:p>
        </w:tc>
        <w:tc>
          <w:tcPr>
            <w:tcW w:w="3346" w:type="pct"/>
            <w:gridSpan w:val="7"/>
          </w:tcPr>
          <w:p w:rsidR="00BC0E31" w:rsidRPr="0080263E" w:rsidRDefault="00BD3C8A" w:rsidP="00BC0E31">
            <w:pPr>
              <w:rPr>
                <w:lang/>
              </w:rPr>
            </w:pPr>
            <w:proofErr w:type="spellStart"/>
            <w:r w:rsidRPr="0080263E">
              <w:rPr>
                <w:lang w:val="en-US"/>
              </w:rPr>
              <w:t>Bukarica</w:t>
            </w:r>
            <w:proofErr w:type="spellEnd"/>
            <w:r w:rsidRPr="0080263E">
              <w:rPr>
                <w:lang w:val="en-US"/>
              </w:rPr>
              <w:t xml:space="preserve"> S, </w:t>
            </w:r>
            <w:proofErr w:type="spellStart"/>
            <w:r w:rsidRPr="0080263E">
              <w:rPr>
                <w:lang w:val="en-US"/>
              </w:rPr>
              <w:t>Antić</w:t>
            </w:r>
            <w:proofErr w:type="spellEnd"/>
            <w:r w:rsidRPr="0080263E">
              <w:rPr>
                <w:lang w:val="en-US"/>
              </w:rPr>
              <w:t xml:space="preserve"> J, </w:t>
            </w:r>
            <w:proofErr w:type="spellStart"/>
            <w:r w:rsidRPr="0080263E">
              <w:rPr>
                <w:lang w:val="en-US"/>
              </w:rPr>
              <w:t>Fratrić</w:t>
            </w:r>
            <w:proofErr w:type="spellEnd"/>
            <w:r w:rsidRPr="0080263E">
              <w:rPr>
                <w:lang w:val="en-US"/>
              </w:rPr>
              <w:t xml:space="preserve"> I, </w:t>
            </w:r>
            <w:proofErr w:type="spellStart"/>
            <w:r w:rsidRPr="0080263E">
              <w:rPr>
                <w:lang w:val="en-US"/>
              </w:rPr>
              <w:t>Kravarušić</w:t>
            </w:r>
            <w:proofErr w:type="spellEnd"/>
            <w:r w:rsidRPr="0080263E">
              <w:rPr>
                <w:lang w:val="en-US"/>
              </w:rPr>
              <w:t xml:space="preserve"> D, </w:t>
            </w:r>
            <w:proofErr w:type="spellStart"/>
            <w:r w:rsidRPr="0080263E">
              <w:rPr>
                <w:b/>
                <w:bCs/>
                <w:lang w:val="en-US"/>
              </w:rPr>
              <w:t>Pajić</w:t>
            </w:r>
            <w:proofErr w:type="spellEnd"/>
            <w:r w:rsidRPr="0080263E">
              <w:rPr>
                <w:b/>
                <w:bCs/>
                <w:lang w:val="en-US"/>
              </w:rPr>
              <w:t xml:space="preserve"> M</w:t>
            </w:r>
            <w:r w:rsidRPr="0080263E">
              <w:rPr>
                <w:lang w:val="en-US"/>
              </w:rPr>
              <w:t xml:space="preserve">, </w:t>
            </w:r>
            <w:proofErr w:type="spellStart"/>
            <w:r w:rsidRPr="0080263E">
              <w:rPr>
                <w:lang w:val="en-US"/>
              </w:rPr>
              <w:t>Jokić</w:t>
            </w:r>
            <w:proofErr w:type="spellEnd"/>
            <w:r w:rsidRPr="0080263E">
              <w:rPr>
                <w:lang w:val="en-US"/>
              </w:rPr>
              <w:t xml:space="preserve"> R. Thyroid surgery in children: a 5-year retrospective study at a single </w:t>
            </w:r>
            <w:proofErr w:type="spellStart"/>
            <w:r w:rsidRPr="0080263E">
              <w:rPr>
                <w:lang w:val="en-US"/>
              </w:rPr>
              <w:t>paediatric</w:t>
            </w:r>
            <w:proofErr w:type="spellEnd"/>
            <w:r w:rsidRPr="0080263E">
              <w:rPr>
                <w:lang w:val="en-US"/>
              </w:rPr>
              <w:t xml:space="preserve"> surgical center and systematic review. Children (Basel). 2022;9(12):1818.</w:t>
            </w:r>
          </w:p>
        </w:tc>
        <w:tc>
          <w:tcPr>
            <w:tcW w:w="537" w:type="pct"/>
            <w:gridSpan w:val="2"/>
            <w:vAlign w:val="center"/>
          </w:tcPr>
          <w:p w:rsidR="00BC0E31" w:rsidRPr="0080263E" w:rsidRDefault="00BC0E31" w:rsidP="00BC0E31">
            <w:pPr>
              <w:jc w:val="center"/>
              <w:rPr>
                <w:bCs/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BC0E31" w:rsidRPr="0080263E" w:rsidRDefault="00BD3C8A" w:rsidP="00BC0E31">
            <w:pPr>
              <w:jc w:val="center"/>
              <w:rPr>
                <w:bCs/>
                <w:lang/>
              </w:rPr>
            </w:pPr>
            <w:r w:rsidRPr="0080263E">
              <w:rPr>
                <w:bCs/>
                <w:lang/>
              </w:rPr>
              <w:t>2</w:t>
            </w:r>
            <w:r w:rsidR="00967706" w:rsidRPr="0080263E">
              <w:rPr>
                <w:bCs/>
                <w:lang/>
              </w:rPr>
              <w:t>1</w:t>
            </w:r>
          </w:p>
        </w:tc>
        <w:tc>
          <w:tcPr>
            <w:tcW w:w="497" w:type="pct"/>
            <w:vAlign w:val="center"/>
          </w:tcPr>
          <w:p w:rsidR="00BC0E31" w:rsidRPr="0080263E" w:rsidRDefault="00C67B00" w:rsidP="00BC0E31">
            <w:pPr>
              <w:jc w:val="center"/>
              <w:rPr>
                <w:bCs/>
                <w:color w:val="C00000"/>
                <w:lang/>
              </w:rPr>
            </w:pPr>
            <w:r w:rsidRPr="00C67B00">
              <w:rPr>
                <w:bCs/>
                <w:lang/>
              </w:rPr>
              <w:t>3.328</w:t>
            </w:r>
          </w:p>
        </w:tc>
      </w:tr>
      <w:tr w:rsidR="00BC0E31" w:rsidRPr="00AC68DC" w:rsidTr="00103155">
        <w:trPr>
          <w:trHeight w:val="227"/>
          <w:jc w:val="center"/>
        </w:trPr>
        <w:tc>
          <w:tcPr>
            <w:tcW w:w="248" w:type="pct"/>
            <w:vAlign w:val="center"/>
          </w:tcPr>
          <w:p w:rsidR="00BC0E31" w:rsidRDefault="00BC0E31" w:rsidP="00BC0E31">
            <w:pPr>
              <w:jc w:val="center"/>
            </w:pPr>
            <w:r>
              <w:t>6.</w:t>
            </w:r>
          </w:p>
        </w:tc>
        <w:tc>
          <w:tcPr>
            <w:tcW w:w="3346" w:type="pct"/>
            <w:gridSpan w:val="7"/>
          </w:tcPr>
          <w:p w:rsidR="00BC0E31" w:rsidRPr="0080263E" w:rsidRDefault="00635AF4" w:rsidP="00BC0E31">
            <w:pPr>
              <w:jc w:val="both"/>
              <w:rPr>
                <w:lang/>
              </w:rPr>
            </w:pPr>
            <w:proofErr w:type="spellStart"/>
            <w:r w:rsidRPr="0080263E">
              <w:rPr>
                <w:b/>
                <w:bCs/>
                <w:lang w:val="en-US"/>
              </w:rPr>
              <w:t>Pajić</w:t>
            </w:r>
            <w:proofErr w:type="spellEnd"/>
            <w:r w:rsidRPr="0080263E">
              <w:rPr>
                <w:b/>
                <w:bCs/>
                <w:lang w:val="en-US"/>
              </w:rPr>
              <w:t xml:space="preserve"> M</w:t>
            </w:r>
            <w:r w:rsidRPr="0080263E">
              <w:rPr>
                <w:lang w:val="en-US"/>
              </w:rPr>
              <w:t xml:space="preserve">, </w:t>
            </w:r>
            <w:proofErr w:type="spellStart"/>
            <w:r w:rsidRPr="0080263E">
              <w:rPr>
                <w:lang w:val="en-US"/>
              </w:rPr>
              <w:t>Vidović</w:t>
            </w:r>
            <w:proofErr w:type="spellEnd"/>
            <w:r w:rsidRPr="0080263E">
              <w:rPr>
                <w:lang w:val="en-US"/>
              </w:rPr>
              <w:t xml:space="preserve"> D, </w:t>
            </w:r>
            <w:proofErr w:type="spellStart"/>
            <w:r w:rsidRPr="0080263E">
              <w:rPr>
                <w:lang w:val="en-US"/>
              </w:rPr>
              <w:t>Jokić</w:t>
            </w:r>
            <w:proofErr w:type="spellEnd"/>
            <w:r w:rsidRPr="0080263E">
              <w:rPr>
                <w:lang w:val="en-US"/>
              </w:rPr>
              <w:t xml:space="preserve"> R, </w:t>
            </w:r>
            <w:proofErr w:type="spellStart"/>
            <w:r w:rsidRPr="0080263E">
              <w:rPr>
                <w:lang w:val="en-US"/>
              </w:rPr>
              <w:t>Antić</w:t>
            </w:r>
            <w:proofErr w:type="spellEnd"/>
            <w:r w:rsidRPr="0080263E">
              <w:rPr>
                <w:lang w:val="en-US"/>
              </w:rPr>
              <w:t xml:space="preserve"> J, </w:t>
            </w:r>
            <w:proofErr w:type="spellStart"/>
            <w:r w:rsidRPr="0080263E">
              <w:rPr>
                <w:lang w:val="en-US"/>
              </w:rPr>
              <w:t>Čubrić</w:t>
            </w:r>
            <w:proofErr w:type="spellEnd"/>
            <w:r w:rsidRPr="0080263E">
              <w:rPr>
                <w:lang w:val="en-US"/>
              </w:rPr>
              <w:t xml:space="preserve"> N, </w:t>
            </w:r>
            <w:proofErr w:type="spellStart"/>
            <w:r w:rsidRPr="0080263E">
              <w:rPr>
                <w:lang w:val="en-US"/>
              </w:rPr>
              <w:t>Fratrić</w:t>
            </w:r>
            <w:proofErr w:type="spellEnd"/>
            <w:r w:rsidRPr="0080263E">
              <w:rPr>
                <w:lang w:val="en-US"/>
              </w:rPr>
              <w:t xml:space="preserve"> I, </w:t>
            </w:r>
            <w:proofErr w:type="spellStart"/>
            <w:r w:rsidRPr="0080263E">
              <w:rPr>
                <w:lang w:val="en-US"/>
              </w:rPr>
              <w:t>Bukarica</w:t>
            </w:r>
            <w:proofErr w:type="spellEnd"/>
            <w:r w:rsidRPr="0080263E">
              <w:rPr>
                <w:lang w:val="en-US"/>
              </w:rPr>
              <w:t xml:space="preserve"> S, </w:t>
            </w:r>
            <w:proofErr w:type="spellStart"/>
            <w:r w:rsidRPr="0080263E">
              <w:rPr>
                <w:lang w:val="en-US"/>
              </w:rPr>
              <w:t>Komarčević</w:t>
            </w:r>
            <w:proofErr w:type="spellEnd"/>
            <w:r w:rsidRPr="0080263E">
              <w:rPr>
                <w:lang w:val="en-US"/>
              </w:rPr>
              <w:t xml:space="preserve"> A, </w:t>
            </w:r>
            <w:proofErr w:type="spellStart"/>
            <w:r w:rsidRPr="0080263E">
              <w:rPr>
                <w:lang w:val="en-US"/>
              </w:rPr>
              <w:t>Milenković</w:t>
            </w:r>
            <w:proofErr w:type="spellEnd"/>
            <w:r w:rsidRPr="0080263E">
              <w:rPr>
                <w:lang w:val="en-US"/>
              </w:rPr>
              <w:t xml:space="preserve"> M. Comparison of the standard vs. </w:t>
            </w:r>
            <w:proofErr w:type="spellStart"/>
            <w:r w:rsidRPr="0080263E">
              <w:rPr>
                <w:lang w:val="en-US"/>
              </w:rPr>
              <w:t>thoracoscopic</w:t>
            </w:r>
            <w:proofErr w:type="spellEnd"/>
            <w:r w:rsidRPr="0080263E">
              <w:rPr>
                <w:lang w:val="en-US"/>
              </w:rPr>
              <w:t xml:space="preserve"> </w:t>
            </w:r>
            <w:proofErr w:type="spellStart"/>
            <w:r w:rsidRPr="0080263E">
              <w:rPr>
                <w:lang w:val="en-US"/>
              </w:rPr>
              <w:t>extrapleural</w:t>
            </w:r>
            <w:proofErr w:type="spellEnd"/>
            <w:r w:rsidRPr="0080263E">
              <w:rPr>
                <w:lang w:val="en-US"/>
              </w:rPr>
              <w:t xml:space="preserve"> modification of </w:t>
            </w:r>
            <w:proofErr w:type="spellStart"/>
            <w:r w:rsidRPr="0080263E">
              <w:rPr>
                <w:lang w:val="en-US"/>
              </w:rPr>
              <w:t>Nuss</w:t>
            </w:r>
            <w:proofErr w:type="spellEnd"/>
            <w:r w:rsidRPr="0080263E">
              <w:rPr>
                <w:lang w:val="en-US"/>
              </w:rPr>
              <w:t xml:space="preserve"> procedure - two centers experience. Children (Basel). 2022;9(4):557.</w:t>
            </w:r>
          </w:p>
        </w:tc>
        <w:tc>
          <w:tcPr>
            <w:tcW w:w="537" w:type="pct"/>
            <w:gridSpan w:val="2"/>
            <w:vAlign w:val="center"/>
          </w:tcPr>
          <w:p w:rsidR="00BC0E31" w:rsidRPr="0080263E" w:rsidRDefault="00BC0E31" w:rsidP="00BC0E31">
            <w:pPr>
              <w:jc w:val="center"/>
              <w:rPr>
                <w:bCs/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BC0E31" w:rsidRPr="0080263E" w:rsidRDefault="00635AF4" w:rsidP="00BC0E31">
            <w:pPr>
              <w:jc w:val="center"/>
              <w:rPr>
                <w:bCs/>
                <w:lang/>
              </w:rPr>
            </w:pPr>
            <w:r w:rsidRPr="0080263E">
              <w:rPr>
                <w:bCs/>
                <w:lang/>
              </w:rPr>
              <w:t>2</w:t>
            </w:r>
            <w:r w:rsidR="00475199" w:rsidRPr="0080263E">
              <w:rPr>
                <w:bCs/>
                <w:lang/>
              </w:rPr>
              <w:t>1</w:t>
            </w:r>
          </w:p>
        </w:tc>
        <w:tc>
          <w:tcPr>
            <w:tcW w:w="497" w:type="pct"/>
            <w:vAlign w:val="center"/>
          </w:tcPr>
          <w:p w:rsidR="00BC0E31" w:rsidRPr="0080263E" w:rsidRDefault="00C67B00" w:rsidP="00BC0E31">
            <w:pPr>
              <w:jc w:val="center"/>
              <w:rPr>
                <w:bCs/>
                <w:lang/>
              </w:rPr>
            </w:pPr>
            <w:r w:rsidRPr="00C67B00">
              <w:rPr>
                <w:bCs/>
                <w:lang/>
              </w:rPr>
              <w:t>3.328</w:t>
            </w:r>
          </w:p>
        </w:tc>
        <w:bookmarkStart w:id="0" w:name="_GoBack"/>
        <w:bookmarkEnd w:id="0"/>
      </w:tr>
      <w:tr w:rsidR="00BC0E31" w:rsidRPr="00AC68DC" w:rsidTr="00103155">
        <w:trPr>
          <w:trHeight w:val="227"/>
          <w:jc w:val="center"/>
        </w:trPr>
        <w:tc>
          <w:tcPr>
            <w:tcW w:w="248" w:type="pct"/>
            <w:vAlign w:val="center"/>
          </w:tcPr>
          <w:p w:rsidR="00BC0E31" w:rsidRDefault="00BC0E31" w:rsidP="00BC0E31">
            <w:pPr>
              <w:jc w:val="center"/>
            </w:pPr>
            <w:r>
              <w:t>7.</w:t>
            </w:r>
          </w:p>
        </w:tc>
        <w:tc>
          <w:tcPr>
            <w:tcW w:w="3346" w:type="pct"/>
            <w:gridSpan w:val="7"/>
          </w:tcPr>
          <w:p w:rsidR="00BC0E31" w:rsidRPr="0080263E" w:rsidRDefault="0065644F" w:rsidP="00BC0E31">
            <w:pPr>
              <w:jc w:val="both"/>
              <w:rPr>
                <w:lang/>
              </w:rPr>
            </w:pPr>
            <w:proofErr w:type="spellStart"/>
            <w:r w:rsidRPr="0080263E">
              <w:rPr>
                <w:b/>
                <w:bCs/>
                <w:lang w:val="en-US"/>
              </w:rPr>
              <w:t>Pajic</w:t>
            </w:r>
            <w:proofErr w:type="spellEnd"/>
            <w:r w:rsidRPr="0080263E">
              <w:rPr>
                <w:b/>
                <w:bCs/>
                <w:lang w:val="en-US"/>
              </w:rPr>
              <w:t xml:space="preserve"> MD</w:t>
            </w:r>
            <w:r w:rsidRPr="0080263E">
              <w:rPr>
                <w:lang w:val="en-US"/>
              </w:rPr>
              <w:t xml:space="preserve">, </w:t>
            </w:r>
            <w:proofErr w:type="spellStart"/>
            <w:r w:rsidRPr="0080263E">
              <w:rPr>
                <w:lang w:val="en-US"/>
              </w:rPr>
              <w:t>Kavecan</w:t>
            </w:r>
            <w:proofErr w:type="spellEnd"/>
            <w:r w:rsidRPr="0080263E">
              <w:rPr>
                <w:lang w:val="en-US"/>
              </w:rPr>
              <w:t xml:space="preserve"> II, </w:t>
            </w:r>
            <w:proofErr w:type="spellStart"/>
            <w:r w:rsidRPr="0080263E">
              <w:rPr>
                <w:lang w:val="en-US"/>
              </w:rPr>
              <w:t>Maksimovic</w:t>
            </w:r>
            <w:proofErr w:type="spellEnd"/>
            <w:r w:rsidRPr="0080263E">
              <w:rPr>
                <w:lang w:val="en-US"/>
              </w:rPr>
              <w:t xml:space="preserve"> JM, </w:t>
            </w:r>
            <w:proofErr w:type="spellStart"/>
            <w:r w:rsidRPr="0080263E">
              <w:rPr>
                <w:lang w:val="en-US"/>
              </w:rPr>
              <w:t>Babovic</w:t>
            </w:r>
            <w:proofErr w:type="spellEnd"/>
            <w:r w:rsidRPr="0080263E">
              <w:rPr>
                <w:lang w:val="en-US"/>
              </w:rPr>
              <w:t xml:space="preserve"> SS, </w:t>
            </w:r>
            <w:proofErr w:type="spellStart"/>
            <w:r w:rsidRPr="0080263E">
              <w:rPr>
                <w:lang w:val="en-US"/>
              </w:rPr>
              <w:t>Bojadzieva</w:t>
            </w:r>
            <w:proofErr w:type="spellEnd"/>
            <w:r w:rsidRPr="0080263E">
              <w:rPr>
                <w:lang w:val="en-US"/>
              </w:rPr>
              <w:t xml:space="preserve"> </w:t>
            </w:r>
            <w:proofErr w:type="spellStart"/>
            <w:r w:rsidRPr="0080263E">
              <w:rPr>
                <w:lang w:val="en-US"/>
              </w:rPr>
              <w:t>Stojanoska</w:t>
            </w:r>
            <w:proofErr w:type="spellEnd"/>
            <w:r w:rsidRPr="0080263E">
              <w:rPr>
                <w:lang w:val="en-US"/>
              </w:rPr>
              <w:t xml:space="preserve"> BT. Natural Evolution of </w:t>
            </w:r>
            <w:proofErr w:type="spellStart"/>
            <w:r w:rsidRPr="0080263E">
              <w:rPr>
                <w:lang w:val="en-US"/>
              </w:rPr>
              <w:t>Morquio</w:t>
            </w:r>
            <w:proofErr w:type="spellEnd"/>
            <w:r w:rsidRPr="0080263E">
              <w:rPr>
                <w:lang w:val="en-US"/>
              </w:rPr>
              <w:t xml:space="preserve"> A Syndrome Caused by Two Heterozygous Mutations of the </w:t>
            </w:r>
            <w:r w:rsidRPr="0080263E">
              <w:rPr>
                <w:i/>
                <w:iCs/>
                <w:lang w:val="en-US"/>
              </w:rPr>
              <w:t>GALNS</w:t>
            </w:r>
            <w:r w:rsidRPr="0080263E">
              <w:rPr>
                <w:lang w:val="en-US"/>
              </w:rPr>
              <w:t xml:space="preserve"> Gene. Balkan</w:t>
            </w:r>
            <w:r w:rsidR="00C67B00">
              <w:rPr>
                <w:lang w:val="en-US"/>
              </w:rPr>
              <w:t xml:space="preserve"> Med J. 2022 May 24</w:t>
            </w:r>
            <w:proofErr w:type="gramStart"/>
            <w:r w:rsidR="00C67B00">
              <w:rPr>
                <w:lang w:val="en-US"/>
              </w:rPr>
              <w:t>;39</w:t>
            </w:r>
            <w:proofErr w:type="gramEnd"/>
            <w:r w:rsidR="00C67B00">
              <w:rPr>
                <w:lang w:val="en-US"/>
              </w:rPr>
              <w:t>(3):220-</w:t>
            </w:r>
            <w:r w:rsidRPr="0080263E">
              <w:rPr>
                <w:lang w:val="en-US"/>
              </w:rPr>
              <w:t>1.</w:t>
            </w:r>
          </w:p>
        </w:tc>
        <w:tc>
          <w:tcPr>
            <w:tcW w:w="537" w:type="pct"/>
            <w:gridSpan w:val="2"/>
            <w:vAlign w:val="center"/>
          </w:tcPr>
          <w:p w:rsidR="00BC0E31" w:rsidRPr="0080263E" w:rsidRDefault="00BC0E31" w:rsidP="00BC0E31">
            <w:pPr>
              <w:ind w:right="65"/>
              <w:jc w:val="center"/>
              <w:rPr>
                <w:bCs/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BC0E31" w:rsidRPr="0080263E" w:rsidRDefault="00E87DEC" w:rsidP="00BC0E31">
            <w:pPr>
              <w:jc w:val="center"/>
              <w:rPr>
                <w:bCs/>
                <w:lang/>
              </w:rPr>
            </w:pPr>
            <w:r w:rsidRPr="0080263E">
              <w:rPr>
                <w:bCs/>
                <w:lang/>
              </w:rPr>
              <w:t>2</w:t>
            </w:r>
            <w:r w:rsidR="00E849B3" w:rsidRPr="0080263E">
              <w:rPr>
                <w:bCs/>
                <w:lang/>
              </w:rPr>
              <w:t>1</w:t>
            </w:r>
          </w:p>
        </w:tc>
        <w:tc>
          <w:tcPr>
            <w:tcW w:w="497" w:type="pct"/>
            <w:vAlign w:val="center"/>
          </w:tcPr>
          <w:p w:rsidR="00BC0E31" w:rsidRPr="00C67B00" w:rsidRDefault="00B7322D" w:rsidP="00C67B00">
            <w:pPr>
              <w:jc w:val="center"/>
              <w:rPr>
                <w:bCs/>
                <w:lang/>
              </w:rPr>
            </w:pPr>
            <w:r w:rsidRPr="0080263E">
              <w:rPr>
                <w:bCs/>
                <w:lang/>
              </w:rPr>
              <w:t>3.</w:t>
            </w:r>
            <w:r w:rsidR="00C67B00">
              <w:rPr>
                <w:bCs/>
                <w:lang/>
              </w:rPr>
              <w:t>570</w:t>
            </w:r>
          </w:p>
        </w:tc>
      </w:tr>
      <w:tr w:rsidR="00BC0E31" w:rsidRPr="00AC68DC" w:rsidTr="00103155">
        <w:trPr>
          <w:trHeight w:val="227"/>
          <w:jc w:val="center"/>
        </w:trPr>
        <w:tc>
          <w:tcPr>
            <w:tcW w:w="248" w:type="pct"/>
            <w:vAlign w:val="center"/>
          </w:tcPr>
          <w:p w:rsidR="00BC0E31" w:rsidRDefault="00BC0E31" w:rsidP="00BC0E31">
            <w:pPr>
              <w:jc w:val="center"/>
            </w:pPr>
            <w:r>
              <w:lastRenderedPageBreak/>
              <w:t>8.</w:t>
            </w:r>
          </w:p>
        </w:tc>
        <w:tc>
          <w:tcPr>
            <w:tcW w:w="3346" w:type="pct"/>
            <w:gridSpan w:val="7"/>
          </w:tcPr>
          <w:p w:rsidR="00BC0E31" w:rsidRPr="00171B88" w:rsidRDefault="001F4912" w:rsidP="00BC0E31">
            <w:pPr>
              <w:tabs>
                <w:tab w:val="left" w:pos="1050"/>
              </w:tabs>
              <w:rPr>
                <w:lang/>
              </w:rPr>
            </w:pPr>
            <w:r w:rsidRPr="00171B88">
              <w:rPr>
                <w:lang/>
              </w:rPr>
              <w:t xml:space="preserve">Antić J., Jokić R., Bukarica S., Lukić I., Dobrijević D., Rakić G., </w:t>
            </w:r>
            <w:r w:rsidRPr="00171B88">
              <w:rPr>
                <w:b/>
                <w:bCs/>
                <w:lang/>
              </w:rPr>
              <w:t>Pajić M</w:t>
            </w:r>
            <w:r w:rsidRPr="00171B88">
              <w:rPr>
                <w:lang/>
              </w:rPr>
              <w:t>., Trajković V., Milenković M. Predictive Value of Red Blood Cell Distribution Width in Children with Acute Appendicitis. Children. 2021; 8 (11):1041</w:t>
            </w:r>
            <w:r w:rsidR="00C67B00">
              <w:rPr>
                <w:lang/>
              </w:rPr>
              <w:t>.</w:t>
            </w:r>
          </w:p>
        </w:tc>
        <w:tc>
          <w:tcPr>
            <w:tcW w:w="537" w:type="pct"/>
            <w:gridSpan w:val="2"/>
            <w:vAlign w:val="center"/>
          </w:tcPr>
          <w:p w:rsidR="00BC0E31" w:rsidRPr="00431742" w:rsidRDefault="00BC0E31" w:rsidP="00BC0E31">
            <w:pPr>
              <w:ind w:right="65"/>
              <w:jc w:val="center"/>
              <w:rPr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BC0E31" w:rsidRPr="00C67B00" w:rsidRDefault="001F4912" w:rsidP="00C67B00">
            <w:pPr>
              <w:jc w:val="center"/>
              <w:rPr>
                <w:lang/>
              </w:rPr>
            </w:pPr>
            <w:r w:rsidRPr="00171B88">
              <w:rPr>
                <w:lang/>
              </w:rPr>
              <w:t>2</w:t>
            </w:r>
            <w:r w:rsidR="00C67B00">
              <w:rPr>
                <w:lang/>
              </w:rPr>
              <w:t>1</w:t>
            </w:r>
          </w:p>
        </w:tc>
        <w:tc>
          <w:tcPr>
            <w:tcW w:w="497" w:type="pct"/>
            <w:vAlign w:val="center"/>
          </w:tcPr>
          <w:p w:rsidR="00BC0E31" w:rsidRPr="00C67B00" w:rsidRDefault="00C67B00" w:rsidP="00BC0E31">
            <w:pPr>
              <w:jc w:val="center"/>
              <w:rPr>
                <w:lang/>
              </w:rPr>
            </w:pPr>
            <w:r>
              <w:rPr>
                <w:lang/>
              </w:rPr>
              <w:t>3.328</w:t>
            </w:r>
          </w:p>
        </w:tc>
      </w:tr>
      <w:tr w:rsidR="00520C0A" w:rsidRPr="00AC68DC" w:rsidTr="00103155">
        <w:trPr>
          <w:trHeight w:val="227"/>
          <w:jc w:val="center"/>
        </w:trPr>
        <w:tc>
          <w:tcPr>
            <w:tcW w:w="248" w:type="pct"/>
            <w:vAlign w:val="center"/>
          </w:tcPr>
          <w:p w:rsidR="00520C0A" w:rsidRDefault="00520C0A" w:rsidP="00BC0E31">
            <w:pPr>
              <w:jc w:val="center"/>
            </w:pPr>
            <w:r>
              <w:t>9.</w:t>
            </w:r>
          </w:p>
        </w:tc>
        <w:tc>
          <w:tcPr>
            <w:tcW w:w="3346" w:type="pct"/>
            <w:gridSpan w:val="7"/>
          </w:tcPr>
          <w:p w:rsidR="00520C0A" w:rsidRPr="00171B88" w:rsidRDefault="00171B88" w:rsidP="00BC0E31">
            <w:pPr>
              <w:tabs>
                <w:tab w:val="left" w:pos="1050"/>
              </w:tabs>
              <w:rPr>
                <w:lang/>
              </w:rPr>
            </w:pPr>
            <w:r w:rsidRPr="00171B88">
              <w:rPr>
                <w:lang/>
              </w:rPr>
              <w:t xml:space="preserve">Jokić R., Antić J., Bukarica S., </w:t>
            </w:r>
            <w:r w:rsidRPr="00171B88">
              <w:rPr>
                <w:b/>
                <w:bCs/>
                <w:lang/>
              </w:rPr>
              <w:t>Pajić M</w:t>
            </w:r>
            <w:r w:rsidRPr="00171B88">
              <w:rPr>
                <w:lang/>
              </w:rPr>
              <w:t>., Fratrić I. Laparascopic- Endoscopic "Rendezvous" Procedure in Pediatric Gastrointestinal Surgery- Case series. Children. 2021. 8 (9): 770</w:t>
            </w:r>
            <w:r w:rsidR="00C67B00">
              <w:rPr>
                <w:lang/>
              </w:rPr>
              <w:t>.</w:t>
            </w:r>
          </w:p>
        </w:tc>
        <w:tc>
          <w:tcPr>
            <w:tcW w:w="537" w:type="pct"/>
            <w:gridSpan w:val="2"/>
            <w:vAlign w:val="center"/>
          </w:tcPr>
          <w:p w:rsidR="00520C0A" w:rsidRPr="00C67B00" w:rsidRDefault="00520C0A" w:rsidP="00BC0E31">
            <w:pPr>
              <w:ind w:right="65"/>
              <w:jc w:val="center"/>
              <w:rPr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520C0A" w:rsidRPr="00C67B00" w:rsidRDefault="00171B88" w:rsidP="00C67B00">
            <w:pPr>
              <w:jc w:val="center"/>
              <w:rPr>
                <w:lang/>
              </w:rPr>
            </w:pPr>
            <w:r w:rsidRPr="00171B88">
              <w:rPr>
                <w:lang/>
              </w:rPr>
              <w:t>2</w:t>
            </w:r>
            <w:r w:rsidR="00C67B00">
              <w:rPr>
                <w:lang/>
              </w:rPr>
              <w:t>1</w:t>
            </w:r>
          </w:p>
        </w:tc>
        <w:tc>
          <w:tcPr>
            <w:tcW w:w="497" w:type="pct"/>
            <w:vAlign w:val="center"/>
          </w:tcPr>
          <w:p w:rsidR="00520C0A" w:rsidRPr="00C67B00" w:rsidRDefault="00C67B00" w:rsidP="00BC0E31">
            <w:pPr>
              <w:jc w:val="center"/>
              <w:rPr>
                <w:lang/>
              </w:rPr>
            </w:pPr>
            <w:r>
              <w:rPr>
                <w:lang/>
              </w:rPr>
              <w:t>3.328</w:t>
            </w:r>
          </w:p>
        </w:tc>
      </w:tr>
      <w:tr w:rsidR="00C67B00" w:rsidRPr="00AC68DC" w:rsidTr="00103155">
        <w:trPr>
          <w:trHeight w:val="227"/>
          <w:jc w:val="center"/>
        </w:trPr>
        <w:tc>
          <w:tcPr>
            <w:tcW w:w="248" w:type="pct"/>
            <w:vAlign w:val="center"/>
          </w:tcPr>
          <w:p w:rsidR="00C67B00" w:rsidRDefault="00C67B00" w:rsidP="00BC0E31">
            <w:pPr>
              <w:jc w:val="center"/>
            </w:pPr>
            <w:r>
              <w:t>10.</w:t>
            </w:r>
          </w:p>
        </w:tc>
        <w:tc>
          <w:tcPr>
            <w:tcW w:w="3346" w:type="pct"/>
            <w:gridSpan w:val="7"/>
          </w:tcPr>
          <w:p w:rsidR="00C67B00" w:rsidRPr="00C67B00" w:rsidRDefault="00C67B00" w:rsidP="00BC0E31">
            <w:pPr>
              <w:tabs>
                <w:tab w:val="left" w:pos="1050"/>
              </w:tabs>
              <w:rPr>
                <w:lang/>
              </w:rPr>
            </w:pPr>
            <w:r>
              <w:rPr>
                <w:lang/>
              </w:rPr>
              <w:t xml:space="preserve">Kavečan I, </w:t>
            </w:r>
            <w:r>
              <w:rPr>
                <w:b/>
                <w:lang/>
              </w:rPr>
              <w:t>Pajić M</w:t>
            </w:r>
            <w:r>
              <w:rPr>
                <w:lang/>
              </w:rPr>
              <w:t xml:space="preserve">, Vučković N, Redžek Mudrinić T, Bjelica A, Velisavljev Filipović G, et al. </w:t>
            </w:r>
            <w:r w:rsidRPr="00C67B00">
              <w:rPr>
                <w:lang/>
              </w:rPr>
              <w:t>Pachydermodactyly: A Rare Type of Macrodactyly as a Dermatological Sign of Compulsive Behavior and Repetitive Minor Trauma; a Case Report and Review of the Literature</w:t>
            </w:r>
            <w:r>
              <w:rPr>
                <w:lang/>
              </w:rPr>
              <w:t>. Iran Red Crescent Med</w:t>
            </w:r>
            <w:r w:rsidRPr="00C67B00">
              <w:rPr>
                <w:lang/>
              </w:rPr>
              <w:t xml:space="preserve"> J</w:t>
            </w:r>
            <w:r>
              <w:rPr>
                <w:lang/>
              </w:rPr>
              <w:t>. 2018;20(9).</w:t>
            </w:r>
          </w:p>
        </w:tc>
        <w:tc>
          <w:tcPr>
            <w:tcW w:w="537" w:type="pct"/>
            <w:gridSpan w:val="2"/>
            <w:vAlign w:val="center"/>
          </w:tcPr>
          <w:p w:rsidR="00C67B00" w:rsidRPr="00C67B00" w:rsidRDefault="00C67B00" w:rsidP="00BC0E31">
            <w:pPr>
              <w:ind w:right="65"/>
              <w:jc w:val="center"/>
              <w:rPr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C67B00" w:rsidRPr="00C67B00" w:rsidRDefault="00C67B00" w:rsidP="00C67B00">
            <w:pPr>
              <w:jc w:val="center"/>
              <w:rPr>
                <w:lang/>
              </w:rPr>
            </w:pPr>
            <w:r>
              <w:rPr>
                <w:lang/>
              </w:rPr>
              <w:t>22</w:t>
            </w:r>
          </w:p>
        </w:tc>
        <w:tc>
          <w:tcPr>
            <w:tcW w:w="497" w:type="pct"/>
            <w:vAlign w:val="center"/>
          </w:tcPr>
          <w:p w:rsidR="00C67B00" w:rsidRDefault="00C67B00" w:rsidP="00BC0E31">
            <w:pPr>
              <w:jc w:val="center"/>
              <w:rPr>
                <w:lang/>
              </w:rPr>
            </w:pPr>
            <w:r>
              <w:rPr>
                <w:lang/>
              </w:rPr>
              <w:t>1.118</w:t>
            </w:r>
          </w:p>
        </w:tc>
      </w:tr>
      <w:tr w:rsidR="00C67B00" w:rsidRPr="00AC68DC" w:rsidTr="00103155">
        <w:trPr>
          <w:trHeight w:val="227"/>
          <w:jc w:val="center"/>
        </w:trPr>
        <w:tc>
          <w:tcPr>
            <w:tcW w:w="248" w:type="pct"/>
            <w:vAlign w:val="center"/>
          </w:tcPr>
          <w:p w:rsidR="00C67B00" w:rsidRDefault="00C67B00" w:rsidP="00BC0E31">
            <w:pPr>
              <w:jc w:val="center"/>
            </w:pPr>
            <w:r>
              <w:t>11.</w:t>
            </w:r>
          </w:p>
        </w:tc>
        <w:tc>
          <w:tcPr>
            <w:tcW w:w="3346" w:type="pct"/>
            <w:gridSpan w:val="7"/>
          </w:tcPr>
          <w:p w:rsidR="00C67B00" w:rsidRPr="00C67B00" w:rsidRDefault="00C67B00" w:rsidP="00BC0E31">
            <w:pPr>
              <w:tabs>
                <w:tab w:val="left" w:pos="1050"/>
              </w:tabs>
              <w:rPr>
                <w:lang/>
              </w:rPr>
            </w:pPr>
            <w:r>
              <w:rPr>
                <w:lang/>
              </w:rPr>
              <w:t xml:space="preserve">Komarčević A, </w:t>
            </w:r>
            <w:r>
              <w:rPr>
                <w:b/>
                <w:lang/>
              </w:rPr>
              <w:t>Pajić M</w:t>
            </w:r>
            <w:r>
              <w:rPr>
                <w:lang/>
              </w:rPr>
              <w:t xml:space="preserve">, Đermanov M, Jovanović M, Tatić M. </w:t>
            </w:r>
            <w:r w:rsidRPr="00C67B00">
              <w:rPr>
                <w:lang/>
              </w:rPr>
              <w:t>Single stage surgical treatment of amniotic band syndrome - Case report</w:t>
            </w:r>
            <w:r>
              <w:rPr>
                <w:lang/>
              </w:rPr>
              <w:t>. Srp Arh Celok Lek. 2016;144(9-10):545-9.</w:t>
            </w:r>
          </w:p>
        </w:tc>
        <w:tc>
          <w:tcPr>
            <w:tcW w:w="537" w:type="pct"/>
            <w:gridSpan w:val="2"/>
            <w:vAlign w:val="center"/>
          </w:tcPr>
          <w:p w:rsidR="00C67B00" w:rsidRPr="00C67B00" w:rsidRDefault="00C67B00" w:rsidP="00BC0E31">
            <w:pPr>
              <w:ind w:right="65"/>
              <w:jc w:val="center"/>
              <w:rPr>
                <w:lang/>
              </w:rPr>
            </w:pPr>
          </w:p>
        </w:tc>
        <w:tc>
          <w:tcPr>
            <w:tcW w:w="372" w:type="pct"/>
            <w:gridSpan w:val="2"/>
            <w:vAlign w:val="center"/>
          </w:tcPr>
          <w:p w:rsidR="00C67B00" w:rsidRDefault="00C67B00" w:rsidP="00C67B00">
            <w:pPr>
              <w:jc w:val="center"/>
              <w:rPr>
                <w:lang/>
              </w:rPr>
            </w:pPr>
            <w:r>
              <w:rPr>
                <w:lang/>
              </w:rPr>
              <w:t>23</w:t>
            </w:r>
          </w:p>
        </w:tc>
        <w:tc>
          <w:tcPr>
            <w:tcW w:w="497" w:type="pct"/>
            <w:vAlign w:val="center"/>
          </w:tcPr>
          <w:p w:rsidR="00C67B00" w:rsidRDefault="00C67B00" w:rsidP="00BC0E31">
            <w:pPr>
              <w:jc w:val="center"/>
              <w:rPr>
                <w:lang/>
              </w:rPr>
            </w:pPr>
            <w:r w:rsidRPr="00C67B00">
              <w:rPr>
                <w:lang/>
              </w:rPr>
              <w:t>0.294</w:t>
            </w:r>
          </w:p>
        </w:tc>
      </w:tr>
      <w:tr w:rsidR="00AC68DC" w:rsidRPr="00AC68DC" w:rsidTr="00774809">
        <w:trPr>
          <w:trHeight w:val="227"/>
          <w:jc w:val="center"/>
        </w:trPr>
        <w:tc>
          <w:tcPr>
            <w:tcW w:w="5000" w:type="pct"/>
            <w:gridSpan w:val="13"/>
            <w:vAlign w:val="center"/>
          </w:tcPr>
          <w:p w:rsidR="00AC68DC" w:rsidRPr="00AC68DC" w:rsidRDefault="00AC68DC" w:rsidP="00AC68DC">
            <w:pPr>
              <w:spacing w:after="60"/>
              <w:rPr>
                <w:b/>
                <w:lang w:val="sr-Cyrl-CS"/>
              </w:rPr>
            </w:pPr>
            <w:r w:rsidRPr="00AC68DC">
              <w:rPr>
                <w:b/>
                <w:lang w:val="sr-Cyrl-CS"/>
              </w:rPr>
              <w:t>Збирни подаци научне активност наставника</w:t>
            </w:r>
          </w:p>
        </w:tc>
      </w:tr>
      <w:tr w:rsidR="00AC68DC" w:rsidRPr="00AC68DC" w:rsidTr="00AC68DC">
        <w:trPr>
          <w:trHeight w:val="227"/>
          <w:jc w:val="center"/>
        </w:trPr>
        <w:tc>
          <w:tcPr>
            <w:tcW w:w="2316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>Укупан број цитата, без аутоцитата</w:t>
            </w:r>
          </w:p>
        </w:tc>
        <w:tc>
          <w:tcPr>
            <w:tcW w:w="2684" w:type="pct"/>
            <w:gridSpan w:val="9"/>
            <w:vAlign w:val="center"/>
          </w:tcPr>
          <w:p w:rsidR="00AC68DC" w:rsidRPr="005624D8" w:rsidRDefault="00C67B00" w:rsidP="00AC68DC">
            <w:pPr>
              <w:spacing w:after="60"/>
              <w:rPr>
                <w:lang/>
              </w:rPr>
            </w:pPr>
            <w:r>
              <w:rPr>
                <w:lang/>
              </w:rPr>
              <w:t>105</w:t>
            </w:r>
          </w:p>
        </w:tc>
      </w:tr>
      <w:tr w:rsidR="00AC68DC" w:rsidRPr="00AC68DC" w:rsidTr="00AC68DC">
        <w:trPr>
          <w:trHeight w:val="227"/>
          <w:jc w:val="center"/>
        </w:trPr>
        <w:tc>
          <w:tcPr>
            <w:tcW w:w="2316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lang w:val="sr-Cyrl-CS"/>
              </w:rPr>
            </w:pPr>
            <w:r w:rsidRPr="00AC68DC">
              <w:rPr>
                <w:lang w:val="sr-Cyrl-CS"/>
              </w:rPr>
              <w:t>Укупан број радова са SCI (или SSCI) листе</w:t>
            </w:r>
          </w:p>
        </w:tc>
        <w:tc>
          <w:tcPr>
            <w:tcW w:w="2684" w:type="pct"/>
            <w:gridSpan w:val="9"/>
            <w:vAlign w:val="center"/>
          </w:tcPr>
          <w:p w:rsidR="00AC68DC" w:rsidRPr="00C67B00" w:rsidRDefault="001F3A2F" w:rsidP="00AC68DC">
            <w:pPr>
              <w:spacing w:after="60"/>
              <w:rPr>
                <w:lang/>
              </w:rPr>
            </w:pPr>
            <w:r>
              <w:rPr>
                <w:lang w:val="sr-Cyrl-CS"/>
              </w:rPr>
              <w:t>14</w:t>
            </w:r>
            <w:r w:rsidR="00C67B00">
              <w:rPr>
                <w:lang/>
              </w:rPr>
              <w:t xml:space="preserve"> (Naši u WOS)</w:t>
            </w:r>
          </w:p>
        </w:tc>
      </w:tr>
      <w:tr w:rsidR="00AC68DC" w:rsidRPr="00AC68DC" w:rsidTr="00AC68DC">
        <w:trPr>
          <w:trHeight w:val="227"/>
          <w:jc w:val="center"/>
        </w:trPr>
        <w:tc>
          <w:tcPr>
            <w:tcW w:w="2316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b/>
                <w:lang w:val="sr-Cyrl-CS"/>
              </w:rPr>
            </w:pPr>
            <w:r w:rsidRPr="00AC68DC">
              <w:rPr>
                <w:lang w:val="sr-Cyrl-CS"/>
              </w:rPr>
              <w:t>Тренутно учешће на пројектима</w:t>
            </w:r>
          </w:p>
        </w:tc>
        <w:tc>
          <w:tcPr>
            <w:tcW w:w="1274" w:type="pct"/>
            <w:gridSpan w:val="3"/>
            <w:vAlign w:val="center"/>
          </w:tcPr>
          <w:p w:rsidR="00AC68DC" w:rsidRPr="00AC68DC" w:rsidRDefault="00AC68DC" w:rsidP="00AC68DC">
            <w:pPr>
              <w:spacing w:after="60"/>
              <w:rPr>
                <w:b/>
                <w:lang w:val="sr-Cyrl-CS"/>
              </w:rPr>
            </w:pPr>
            <w:r w:rsidRPr="00AC68DC">
              <w:rPr>
                <w:lang w:val="sr-Cyrl-CS"/>
              </w:rPr>
              <w:t>Домаћи</w:t>
            </w:r>
          </w:p>
        </w:tc>
        <w:tc>
          <w:tcPr>
            <w:tcW w:w="1410" w:type="pct"/>
            <w:gridSpan w:val="6"/>
            <w:vAlign w:val="center"/>
          </w:tcPr>
          <w:p w:rsidR="00AC68DC" w:rsidRPr="00AC68DC" w:rsidRDefault="00AC68DC" w:rsidP="00AC68DC">
            <w:pPr>
              <w:spacing w:after="60"/>
              <w:rPr>
                <w:b/>
                <w:lang w:val="sr-Cyrl-CS"/>
              </w:rPr>
            </w:pPr>
            <w:r w:rsidRPr="00AC68DC">
              <w:rPr>
                <w:lang w:val="sr-Cyrl-CS"/>
              </w:rPr>
              <w:t>Међународни</w:t>
            </w:r>
          </w:p>
        </w:tc>
      </w:tr>
      <w:tr w:rsidR="00AC68DC" w:rsidRPr="00AC68DC" w:rsidTr="00AC68DC">
        <w:trPr>
          <w:trHeight w:val="227"/>
          <w:jc w:val="center"/>
        </w:trPr>
        <w:tc>
          <w:tcPr>
            <w:tcW w:w="2316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b/>
                <w:lang w:val="sr-Cyrl-CS"/>
              </w:rPr>
            </w:pPr>
            <w:r w:rsidRPr="00AC68DC">
              <w:rPr>
                <w:lang w:val="sr-Cyrl-CS"/>
              </w:rPr>
              <w:t>Усавршавања</w:t>
            </w:r>
          </w:p>
        </w:tc>
        <w:tc>
          <w:tcPr>
            <w:tcW w:w="2684" w:type="pct"/>
            <w:gridSpan w:val="9"/>
            <w:vAlign w:val="center"/>
          </w:tcPr>
          <w:p w:rsidR="00AC68DC" w:rsidRPr="00AC68DC" w:rsidRDefault="00AC68DC" w:rsidP="00AC68DC">
            <w:pPr>
              <w:spacing w:after="60"/>
              <w:rPr>
                <w:b/>
                <w:lang w:val="sr-Cyrl-CS"/>
              </w:rPr>
            </w:pPr>
          </w:p>
        </w:tc>
      </w:tr>
      <w:tr w:rsidR="00AC68DC" w:rsidRPr="00AC68DC" w:rsidTr="00AC68DC">
        <w:trPr>
          <w:trHeight w:val="227"/>
          <w:jc w:val="center"/>
        </w:trPr>
        <w:tc>
          <w:tcPr>
            <w:tcW w:w="2316" w:type="pct"/>
            <w:gridSpan w:val="4"/>
            <w:vAlign w:val="center"/>
          </w:tcPr>
          <w:p w:rsidR="00AC68DC" w:rsidRPr="00AC68DC" w:rsidRDefault="00AC68DC" w:rsidP="00AC68DC">
            <w:pPr>
              <w:spacing w:after="60"/>
              <w:rPr>
                <w:b/>
                <w:lang w:val="sr-Cyrl-CS"/>
              </w:rPr>
            </w:pPr>
            <w:r w:rsidRPr="00AC68DC">
              <w:rPr>
                <w:lang w:val="sr-Cyrl-CS"/>
              </w:rPr>
              <w:t>Други подаци које сматрате релевантним</w:t>
            </w:r>
          </w:p>
        </w:tc>
        <w:tc>
          <w:tcPr>
            <w:tcW w:w="2684" w:type="pct"/>
            <w:gridSpan w:val="9"/>
            <w:vAlign w:val="center"/>
          </w:tcPr>
          <w:p w:rsidR="00AC68DC" w:rsidRPr="00AC68DC" w:rsidRDefault="00AC68DC" w:rsidP="00AC68DC">
            <w:pPr>
              <w:spacing w:after="60"/>
              <w:rPr>
                <w:b/>
                <w:lang w:val="sr-Cyrl-CS"/>
              </w:rPr>
            </w:pPr>
          </w:p>
        </w:tc>
      </w:tr>
    </w:tbl>
    <w:p w:rsidR="001543AE" w:rsidRPr="00441250" w:rsidRDefault="001543AE" w:rsidP="001543AE">
      <w:pPr>
        <w:rPr>
          <w:sz w:val="6"/>
          <w:szCs w:val="6"/>
        </w:rPr>
      </w:pPr>
    </w:p>
    <w:p w:rsidR="00A96A06" w:rsidRDefault="00A96A06"/>
    <w:sectPr w:rsidR="00A96A06" w:rsidSect="00D02325">
      <w:pgSz w:w="12240" w:h="15840"/>
      <w:pgMar w:top="1440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C7230"/>
    <w:multiLevelType w:val="hybridMultilevel"/>
    <w:tmpl w:val="CC4869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1543AE"/>
    <w:rsid w:val="00047048"/>
    <w:rsid w:val="00090965"/>
    <w:rsid w:val="000B44C5"/>
    <w:rsid w:val="000D0E73"/>
    <w:rsid w:val="000E255E"/>
    <w:rsid w:val="000F40DD"/>
    <w:rsid w:val="00112F42"/>
    <w:rsid w:val="00135A7F"/>
    <w:rsid w:val="001543AE"/>
    <w:rsid w:val="00171B88"/>
    <w:rsid w:val="00177890"/>
    <w:rsid w:val="001833C7"/>
    <w:rsid w:val="0018728E"/>
    <w:rsid w:val="001F3A2F"/>
    <w:rsid w:val="001F4912"/>
    <w:rsid w:val="00215810"/>
    <w:rsid w:val="0026158C"/>
    <w:rsid w:val="002F4310"/>
    <w:rsid w:val="002F6551"/>
    <w:rsid w:val="00317BBF"/>
    <w:rsid w:val="003733D6"/>
    <w:rsid w:val="00390D7B"/>
    <w:rsid w:val="003A72D3"/>
    <w:rsid w:val="003C6361"/>
    <w:rsid w:val="003F177B"/>
    <w:rsid w:val="00431742"/>
    <w:rsid w:val="00474CC1"/>
    <w:rsid w:val="00475199"/>
    <w:rsid w:val="004E603F"/>
    <w:rsid w:val="00520C0A"/>
    <w:rsid w:val="005624D8"/>
    <w:rsid w:val="005A3F2C"/>
    <w:rsid w:val="005B0F0D"/>
    <w:rsid w:val="005B6DDC"/>
    <w:rsid w:val="006014B6"/>
    <w:rsid w:val="0062181B"/>
    <w:rsid w:val="00635AF4"/>
    <w:rsid w:val="0065644F"/>
    <w:rsid w:val="00675D22"/>
    <w:rsid w:val="006B46C5"/>
    <w:rsid w:val="00704375"/>
    <w:rsid w:val="00766431"/>
    <w:rsid w:val="00774676"/>
    <w:rsid w:val="00774809"/>
    <w:rsid w:val="007F0E3C"/>
    <w:rsid w:val="0080263E"/>
    <w:rsid w:val="0087394F"/>
    <w:rsid w:val="00874FA5"/>
    <w:rsid w:val="00955E07"/>
    <w:rsid w:val="00967706"/>
    <w:rsid w:val="00992153"/>
    <w:rsid w:val="009A7403"/>
    <w:rsid w:val="00A57E9A"/>
    <w:rsid w:val="00A85D19"/>
    <w:rsid w:val="00A96A06"/>
    <w:rsid w:val="00AC173E"/>
    <w:rsid w:val="00AC68DC"/>
    <w:rsid w:val="00B7322D"/>
    <w:rsid w:val="00BC0E31"/>
    <w:rsid w:val="00BD2F32"/>
    <w:rsid w:val="00BD3C8A"/>
    <w:rsid w:val="00C67B00"/>
    <w:rsid w:val="00CA0075"/>
    <w:rsid w:val="00D00775"/>
    <w:rsid w:val="00D02325"/>
    <w:rsid w:val="00DB1B52"/>
    <w:rsid w:val="00DD55ED"/>
    <w:rsid w:val="00E849B3"/>
    <w:rsid w:val="00E87DEC"/>
    <w:rsid w:val="00EE7F14"/>
    <w:rsid w:val="00EF4040"/>
    <w:rsid w:val="00F81625"/>
    <w:rsid w:val="00FC5895"/>
    <w:rsid w:val="00FE0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3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sz w:val="20"/>
      <w:szCs w:val="20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DDC"/>
    <w:pPr>
      <w:ind w:left="720"/>
      <w:contextualSpacing/>
    </w:pPr>
  </w:style>
  <w:style w:type="character" w:styleId="Hyperlink">
    <w:name w:val="Hyperlink"/>
    <w:basedOn w:val="DefaultParagraphFont"/>
    <w:unhideWhenUsed/>
    <w:rsid w:val="009A7403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3F177B"/>
    <w:pPr>
      <w:adjustRightInd/>
    </w:pPr>
    <w:rPr>
      <w:rFonts w:eastAsia="Times New Roman"/>
      <w:sz w:val="22"/>
      <w:szCs w:val="22"/>
      <w:lang w:val="en-US" w:eastAsia="en-US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17BBF"/>
    <w:rPr>
      <w:color w:val="800080" w:themeColor="followedHyperlink"/>
      <w:u w:val="single"/>
    </w:rPr>
  </w:style>
  <w:style w:type="character" w:customStyle="1" w:styleId="current-selection">
    <w:name w:val="current-selection"/>
    <w:basedOn w:val="DefaultParagraphFont"/>
    <w:rsid w:val="00D00775"/>
  </w:style>
  <w:style w:type="character" w:styleId="Strong">
    <w:name w:val="Strong"/>
    <w:basedOn w:val="DefaultParagraphFont"/>
    <w:uiPriority w:val="22"/>
    <w:qFormat/>
    <w:rsid w:val="00390D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obson.nb.rs/nauka_u_srbiji.132.html?autor=Pajic%20Milos%20D&amp;samoar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Srdic Galic</dc:creator>
  <cp:lastModifiedBy>aleksandra.biberdzic</cp:lastModifiedBy>
  <cp:revision>5</cp:revision>
  <dcterms:created xsi:type="dcterms:W3CDTF">2026-09-30T06:43:00Z</dcterms:created>
  <dcterms:modified xsi:type="dcterms:W3CDTF">2026-09-30T11:25:00Z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45729c8b-a11d-434f-889a-31309c165d83</vt:lpwstr>
  </property>
</Properties>
</file>