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D2D6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8"/>
        <w:gridCol w:w="1030"/>
        <w:gridCol w:w="1844"/>
        <w:gridCol w:w="399"/>
        <w:gridCol w:w="994"/>
        <w:gridCol w:w="537"/>
        <w:gridCol w:w="1157"/>
        <w:gridCol w:w="98"/>
        <w:gridCol w:w="943"/>
        <w:gridCol w:w="406"/>
        <w:gridCol w:w="424"/>
        <w:gridCol w:w="1014"/>
      </w:tblGrid>
      <w:tr w:rsidR="001543AE" w:rsidRPr="003E7EB7" w14:paraId="7028D580" w14:textId="77777777" w:rsidTr="003E7EB7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5D01391" w14:textId="77777777" w:rsidR="001543AE" w:rsidRPr="003E7EB7" w:rsidRDefault="001543AE" w:rsidP="00836DEC">
            <w:pPr>
              <w:spacing w:after="60"/>
              <w:rPr>
                <w:lang w:val="sr-Cyrl-CS"/>
              </w:rPr>
            </w:pPr>
            <w:r w:rsidRPr="003E7EB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A8B6184" w14:textId="77777777" w:rsidR="001543AE" w:rsidRPr="003E7EB7" w:rsidRDefault="00846561" w:rsidP="002F4310">
            <w:pPr>
              <w:spacing w:after="60"/>
              <w:rPr>
                <w:lang w:val="sr-Cyrl-CS"/>
              </w:rPr>
            </w:pPr>
            <w:hyperlink r:id="rId5" w:history="1">
              <w:r w:rsidR="00DF4142" w:rsidRPr="003E7EB7">
                <w:rPr>
                  <w:rStyle w:val="Hyperlink"/>
                  <w:lang w:val="sr-Cyrl-CS"/>
                </w:rPr>
                <w:t>Соња Прћић</w:t>
              </w:r>
            </w:hyperlink>
          </w:p>
        </w:tc>
      </w:tr>
      <w:tr w:rsidR="003E7EB7" w:rsidRPr="003E7EB7" w14:paraId="0168142B" w14:textId="77777777" w:rsidTr="003E7EB7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9937374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58C10EF8" w14:textId="77777777" w:rsidR="003E7EB7" w:rsidRPr="003E7EB7" w:rsidRDefault="00296EB3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</w:t>
            </w:r>
            <w:r w:rsidR="003E7EB7"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анредни професор</w:t>
            </w:r>
          </w:p>
        </w:tc>
      </w:tr>
      <w:tr w:rsidR="003E7EB7" w:rsidRPr="003E7EB7" w14:paraId="47816128" w14:textId="77777777" w:rsidTr="003E7EB7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0DA6175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24D982F3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Дерматовенерологија</w:t>
            </w:r>
          </w:p>
        </w:tc>
      </w:tr>
      <w:tr w:rsidR="003E7EB7" w:rsidRPr="003E7EB7" w14:paraId="6F359356" w14:textId="77777777" w:rsidTr="003E7EB7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979188E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5AFD9A6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14:paraId="063D9BE3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14:paraId="0491FA22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E7EB7" w:rsidRPr="003E7EB7" w14:paraId="28F135AB" w14:textId="77777777" w:rsidTr="003E7EB7">
        <w:trPr>
          <w:trHeight w:val="227"/>
          <w:jc w:val="center"/>
        </w:trPr>
        <w:tc>
          <w:tcPr>
            <w:tcW w:w="1032" w:type="pct"/>
            <w:gridSpan w:val="2"/>
          </w:tcPr>
          <w:p w14:paraId="756231CA" w14:textId="77777777" w:rsidR="003E7EB7" w:rsidRPr="003E7EB7" w:rsidRDefault="003E7EB7" w:rsidP="003E7EB7">
            <w:pPr>
              <w:rPr>
                <w:lang w:val="sr-Cyrl-CS"/>
              </w:rPr>
            </w:pPr>
            <w:r w:rsidRPr="003E7EB7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531D13C8" w14:textId="77777777" w:rsidR="003E7EB7" w:rsidRPr="003E7EB7" w:rsidRDefault="003E7EB7" w:rsidP="00296E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E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2" w:type="pct"/>
            <w:gridSpan w:val="3"/>
          </w:tcPr>
          <w:p w14:paraId="1D8CD42C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Медицински факултет 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Нои Сад</w:t>
            </w:r>
          </w:p>
        </w:tc>
        <w:tc>
          <w:tcPr>
            <w:tcW w:w="2054" w:type="pct"/>
            <w:gridSpan w:val="7"/>
          </w:tcPr>
          <w:p w14:paraId="3EB460C5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ерматовенерологија</w:t>
            </w:r>
          </w:p>
        </w:tc>
      </w:tr>
      <w:tr w:rsidR="003E7EB7" w:rsidRPr="003E7EB7" w14:paraId="2C0BCE31" w14:textId="77777777" w:rsidTr="003E7EB7">
        <w:trPr>
          <w:trHeight w:val="227"/>
          <w:jc w:val="center"/>
        </w:trPr>
        <w:tc>
          <w:tcPr>
            <w:tcW w:w="1032" w:type="pct"/>
            <w:gridSpan w:val="2"/>
          </w:tcPr>
          <w:p w14:paraId="48A49B44" w14:textId="77777777" w:rsidR="003E7EB7" w:rsidRPr="003E7EB7" w:rsidRDefault="003E7EB7" w:rsidP="003E7EB7">
            <w:pPr>
              <w:rPr>
                <w:lang w:val="sr-Cyrl-CS"/>
              </w:rPr>
            </w:pPr>
            <w:r w:rsidRPr="003E7EB7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6DE557BE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2009.</w:t>
            </w:r>
          </w:p>
        </w:tc>
        <w:tc>
          <w:tcPr>
            <w:tcW w:w="1452" w:type="pct"/>
            <w:gridSpan w:val="3"/>
          </w:tcPr>
          <w:p w14:paraId="1263FE46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Медицински факултет 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Нои Сад</w:t>
            </w:r>
          </w:p>
        </w:tc>
        <w:tc>
          <w:tcPr>
            <w:tcW w:w="2054" w:type="pct"/>
            <w:gridSpan w:val="7"/>
          </w:tcPr>
          <w:p w14:paraId="211E8CC9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ерматовенерологија</w:t>
            </w:r>
          </w:p>
        </w:tc>
      </w:tr>
      <w:tr w:rsidR="003E7EB7" w:rsidRPr="003E7EB7" w14:paraId="329F31E0" w14:textId="77777777" w:rsidTr="003E7EB7">
        <w:trPr>
          <w:trHeight w:val="227"/>
          <w:jc w:val="center"/>
        </w:trPr>
        <w:tc>
          <w:tcPr>
            <w:tcW w:w="1032" w:type="pct"/>
            <w:gridSpan w:val="2"/>
          </w:tcPr>
          <w:p w14:paraId="5BF1F91A" w14:textId="77777777" w:rsidR="003E7EB7" w:rsidRPr="003E7EB7" w:rsidRDefault="003E7EB7" w:rsidP="003E7EB7">
            <w:pPr>
              <w:rPr>
                <w:lang w:val="sr-Cyrl-CS"/>
              </w:rPr>
            </w:pPr>
            <w:r w:rsidRPr="003E7EB7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6CEE4956" w14:textId="77777777" w:rsidR="003E7EB7" w:rsidRPr="003E7EB7" w:rsidRDefault="003E7EB7" w:rsidP="003E7EB7">
            <w:pPr>
              <w:rPr>
                <w:highlight w:val="yellow"/>
                <w:lang w:val="sr-Cyrl-CS"/>
              </w:rPr>
            </w:pPr>
            <w:r w:rsidRPr="003E7EB7">
              <w:rPr>
                <w:lang w:val="sr-Cyrl-CS"/>
              </w:rPr>
              <w:t>1996</w:t>
            </w:r>
            <w:r w:rsidRPr="003E7EB7">
              <w:t>.</w:t>
            </w:r>
          </w:p>
        </w:tc>
        <w:tc>
          <w:tcPr>
            <w:tcW w:w="1452" w:type="pct"/>
            <w:gridSpan w:val="3"/>
          </w:tcPr>
          <w:p w14:paraId="0C8061DB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Медицински факултет 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Нои Сад</w:t>
            </w:r>
          </w:p>
        </w:tc>
        <w:tc>
          <w:tcPr>
            <w:tcW w:w="2054" w:type="pct"/>
            <w:gridSpan w:val="7"/>
          </w:tcPr>
          <w:p w14:paraId="3436BA8B" w14:textId="77777777" w:rsidR="003E7EB7" w:rsidRPr="003E7EB7" w:rsidRDefault="003E7EB7" w:rsidP="003E7EB7">
            <w:pPr>
              <w:rPr>
                <w:highlight w:val="yellow"/>
                <w:lang w:val="sr-Cyrl-CS"/>
              </w:rPr>
            </w:pPr>
            <w:r w:rsidRPr="003E7EB7">
              <w:t>Д</w:t>
            </w:r>
            <w:r w:rsidRPr="003E7EB7">
              <w:rPr>
                <w:lang w:val="sr-Cyrl-CS"/>
              </w:rPr>
              <w:t>ерматовенерологија</w:t>
            </w:r>
          </w:p>
        </w:tc>
      </w:tr>
      <w:tr w:rsidR="003E7EB7" w:rsidRPr="003E7EB7" w14:paraId="29653BAE" w14:textId="77777777" w:rsidTr="003E7EB7">
        <w:trPr>
          <w:trHeight w:val="227"/>
          <w:jc w:val="center"/>
        </w:trPr>
        <w:tc>
          <w:tcPr>
            <w:tcW w:w="1032" w:type="pct"/>
            <w:gridSpan w:val="2"/>
          </w:tcPr>
          <w:p w14:paraId="20492DE0" w14:textId="77777777" w:rsidR="003E7EB7" w:rsidRPr="003E7EB7" w:rsidRDefault="003E7EB7" w:rsidP="003E7EB7">
            <w:pPr>
              <w:rPr>
                <w:lang w:val="sr-Cyrl-CS"/>
              </w:rPr>
            </w:pPr>
            <w:r w:rsidRPr="003E7EB7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3271B980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2001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2" w:type="pct"/>
            <w:gridSpan w:val="3"/>
          </w:tcPr>
          <w:p w14:paraId="4FE63625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Медицински факултет 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Нои Сад</w:t>
            </w:r>
          </w:p>
        </w:tc>
        <w:tc>
          <w:tcPr>
            <w:tcW w:w="2054" w:type="pct"/>
            <w:gridSpan w:val="7"/>
          </w:tcPr>
          <w:p w14:paraId="4DB810B1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ерматовенерологија</w:t>
            </w:r>
          </w:p>
        </w:tc>
      </w:tr>
      <w:tr w:rsidR="003E7EB7" w:rsidRPr="003E7EB7" w14:paraId="69604394" w14:textId="77777777" w:rsidTr="003E7EB7">
        <w:trPr>
          <w:trHeight w:val="227"/>
          <w:jc w:val="center"/>
        </w:trPr>
        <w:tc>
          <w:tcPr>
            <w:tcW w:w="1032" w:type="pct"/>
            <w:gridSpan w:val="2"/>
          </w:tcPr>
          <w:p w14:paraId="2BAF52D6" w14:textId="77777777" w:rsidR="003E7EB7" w:rsidRPr="003E7EB7" w:rsidRDefault="003E7EB7" w:rsidP="003E7EB7">
            <w:pPr>
              <w:rPr>
                <w:lang w:val="sr-Cyrl-CS"/>
              </w:rPr>
            </w:pPr>
            <w:r w:rsidRPr="003E7EB7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0009A04E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1992.</w:t>
            </w:r>
          </w:p>
        </w:tc>
        <w:tc>
          <w:tcPr>
            <w:tcW w:w="1452" w:type="pct"/>
            <w:gridSpan w:val="3"/>
          </w:tcPr>
          <w:p w14:paraId="0C578B88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Медицински факултет </w:t>
            </w:r>
            <w:r w:rsidRPr="003E7EB7">
              <w:rPr>
                <w:rFonts w:ascii="Times New Roman" w:hAnsi="Times New Roman" w:cs="Times New Roman"/>
                <w:sz w:val="20"/>
                <w:szCs w:val="20"/>
              </w:rPr>
              <w:t>Нои Сад</w:t>
            </w:r>
          </w:p>
        </w:tc>
        <w:tc>
          <w:tcPr>
            <w:tcW w:w="2054" w:type="pct"/>
            <w:gridSpan w:val="7"/>
          </w:tcPr>
          <w:p w14:paraId="1590A6EB" w14:textId="77777777" w:rsidR="003E7EB7" w:rsidRPr="003E7EB7" w:rsidRDefault="003E7EB7" w:rsidP="003E7E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E7E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Општа медицина</w:t>
            </w:r>
          </w:p>
        </w:tc>
      </w:tr>
      <w:tr w:rsidR="003E7EB7" w:rsidRPr="003E7EB7" w14:paraId="7827251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D0D73FB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b/>
                <w:lang w:val="sr-Cyrl-CS"/>
              </w:rPr>
              <w:t>Списак дисертација</w:t>
            </w:r>
            <w:r w:rsidRPr="003E7EB7">
              <w:rPr>
                <w:b/>
              </w:rPr>
              <w:t xml:space="preserve">-докторских уметничких пројеката </w:t>
            </w:r>
            <w:r w:rsidRPr="003E7EB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E7EB7" w:rsidRPr="003E7EB7" w14:paraId="37D0BAA3" w14:textId="77777777" w:rsidTr="003E7EB7">
        <w:trPr>
          <w:trHeight w:val="227"/>
          <w:jc w:val="center"/>
        </w:trPr>
        <w:tc>
          <w:tcPr>
            <w:tcW w:w="248" w:type="pct"/>
            <w:vAlign w:val="center"/>
          </w:tcPr>
          <w:p w14:paraId="10C608EC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Р.Б.</w:t>
            </w:r>
          </w:p>
        </w:tc>
        <w:tc>
          <w:tcPr>
            <w:tcW w:w="2252" w:type="pct"/>
            <w:gridSpan w:val="4"/>
            <w:vAlign w:val="center"/>
          </w:tcPr>
          <w:p w14:paraId="1850F012" w14:textId="77777777" w:rsidR="003E7EB7" w:rsidRPr="003E7EB7" w:rsidRDefault="003E7EB7" w:rsidP="003E7EB7">
            <w:pPr>
              <w:spacing w:after="60"/>
            </w:pPr>
            <w:r w:rsidRPr="003E7EB7">
              <w:rPr>
                <w:lang w:val="sr-Cyrl-CS"/>
              </w:rPr>
              <w:t>Наслов дисертације</w:t>
            </w:r>
            <w:r w:rsidRPr="003E7EB7">
              <w:t xml:space="preserve">- докторског уметничког пројекта </w:t>
            </w:r>
          </w:p>
        </w:tc>
        <w:tc>
          <w:tcPr>
            <w:tcW w:w="1250" w:type="pct"/>
            <w:gridSpan w:val="4"/>
            <w:vAlign w:val="center"/>
          </w:tcPr>
          <w:p w14:paraId="7416AE10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25209F9D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 xml:space="preserve">*пријављена </w:t>
            </w:r>
          </w:p>
        </w:tc>
        <w:tc>
          <w:tcPr>
            <w:tcW w:w="645" w:type="pct"/>
            <w:gridSpan w:val="2"/>
            <w:vAlign w:val="center"/>
          </w:tcPr>
          <w:p w14:paraId="6F9810FD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** одбрањена</w:t>
            </w:r>
          </w:p>
        </w:tc>
      </w:tr>
      <w:tr w:rsidR="003E7EB7" w:rsidRPr="003E7EB7" w14:paraId="71DB8C0B" w14:textId="77777777" w:rsidTr="003E7EB7">
        <w:trPr>
          <w:trHeight w:val="227"/>
          <w:jc w:val="center"/>
        </w:trPr>
        <w:tc>
          <w:tcPr>
            <w:tcW w:w="248" w:type="pct"/>
            <w:vAlign w:val="center"/>
          </w:tcPr>
          <w:p w14:paraId="5D94DB73" w14:textId="77777777" w:rsidR="003E7EB7" w:rsidRPr="003E7EB7" w:rsidRDefault="003E7EB7" w:rsidP="003E7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252" w:type="pct"/>
            <w:gridSpan w:val="4"/>
            <w:vAlign w:val="center"/>
          </w:tcPr>
          <w:p w14:paraId="32B3BB9F" w14:textId="77777777" w:rsidR="003E7EB7" w:rsidRPr="003E7EB7" w:rsidRDefault="003E7EB7" w:rsidP="003E7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50" w:type="pct"/>
            <w:gridSpan w:val="4"/>
            <w:vAlign w:val="center"/>
          </w:tcPr>
          <w:p w14:paraId="34318B5E" w14:textId="77777777" w:rsidR="003E7EB7" w:rsidRPr="003E7EB7" w:rsidRDefault="003E7EB7" w:rsidP="003E7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gridSpan w:val="2"/>
            <w:vAlign w:val="center"/>
          </w:tcPr>
          <w:p w14:paraId="6BBC6F5C" w14:textId="77777777" w:rsidR="003E7EB7" w:rsidRPr="003E7EB7" w:rsidRDefault="003E7EB7" w:rsidP="003E7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5" w:type="pct"/>
            <w:gridSpan w:val="2"/>
            <w:vAlign w:val="center"/>
          </w:tcPr>
          <w:p w14:paraId="370910F0" w14:textId="77777777" w:rsidR="003E7EB7" w:rsidRPr="003E7EB7" w:rsidRDefault="003E7EB7" w:rsidP="003E7EB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3E7EB7" w:rsidRPr="003E7EB7" w14:paraId="0B5D552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E987F6E" w14:textId="77777777" w:rsidR="003E7EB7" w:rsidRPr="003E7EB7" w:rsidRDefault="003E7EB7" w:rsidP="003E7EB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*Година  у којој је дисертација</w:t>
            </w:r>
            <w:r w:rsidRPr="003E7EB7">
              <w:t xml:space="preserve">-докторски уметнички пројекат </w:t>
            </w:r>
            <w:r w:rsidRPr="003E7EB7">
              <w:rPr>
                <w:lang w:val="sr-Cyrl-CS"/>
              </w:rPr>
              <w:t xml:space="preserve"> пријављена</w:t>
            </w:r>
            <w:r w:rsidRPr="003E7EB7">
              <w:t xml:space="preserve">-пријављен </w:t>
            </w:r>
            <w:r w:rsidRPr="003E7EB7">
              <w:rPr>
                <w:lang w:val="sr-Cyrl-CS"/>
              </w:rPr>
              <w:t>(само за дисертације</w:t>
            </w:r>
            <w:r w:rsidRPr="003E7EB7">
              <w:t xml:space="preserve">-докторске уметничке пројекте </w:t>
            </w:r>
            <w:r w:rsidRPr="003E7EB7">
              <w:rPr>
                <w:lang w:val="sr-Cyrl-CS"/>
              </w:rPr>
              <w:t xml:space="preserve"> које су у току), ** Година у којој је дисертација</w:t>
            </w:r>
            <w:r w:rsidRPr="003E7EB7">
              <w:t xml:space="preserve">-докторски уметнички пројекат </w:t>
            </w:r>
            <w:r w:rsidRPr="003E7EB7">
              <w:rPr>
                <w:lang w:val="sr-Cyrl-CS"/>
              </w:rPr>
              <w:t xml:space="preserve"> одбрањена (само за дисертације</w:t>
            </w:r>
            <w:r w:rsidRPr="003E7EB7">
              <w:t xml:space="preserve">-докторско уметничке пројекте </w:t>
            </w:r>
            <w:r w:rsidRPr="003E7EB7">
              <w:rPr>
                <w:lang w:val="sr-Cyrl-CS"/>
              </w:rPr>
              <w:t xml:space="preserve"> из ранијег периода)</w:t>
            </w:r>
          </w:p>
        </w:tc>
      </w:tr>
      <w:tr w:rsidR="003E7EB7" w:rsidRPr="003E7EB7" w14:paraId="5B6DDAE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97DFB5" w14:textId="77777777" w:rsidR="003E7EB7" w:rsidRPr="003E7EB7" w:rsidRDefault="003E7EB7" w:rsidP="002F2109">
            <w:pPr>
              <w:spacing w:after="60"/>
              <w:rPr>
                <w:b/>
              </w:rPr>
            </w:pPr>
            <w:r w:rsidRPr="003E7EB7">
              <w:rPr>
                <w:b/>
                <w:lang w:val="sr-Cyrl-CS"/>
              </w:rPr>
              <w:t>Категоризација публикације</w:t>
            </w:r>
            <w:r w:rsidRPr="003E7EB7">
              <w:rPr>
                <w:b/>
              </w:rPr>
              <w:t xml:space="preserve"> научних радова  из области датог студијског програма </w:t>
            </w:r>
            <w:r w:rsidRPr="003E7EB7">
              <w:rPr>
                <w:b/>
                <w:lang w:val="sr-Cyrl-CS"/>
              </w:rPr>
              <w:t xml:space="preserve"> према класификацији ре</w:t>
            </w:r>
            <w:r w:rsidRPr="003E7EB7">
              <w:rPr>
                <w:b/>
              </w:rPr>
              <w:t>с</w:t>
            </w:r>
            <w:r w:rsidRPr="003E7EB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E7EB7" w:rsidRPr="003E7EB7" w14:paraId="774A6D95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20729F17" w14:textId="77777777" w:rsidR="003E7EB7" w:rsidRPr="003E7EB7" w:rsidRDefault="003E7EB7" w:rsidP="003E7EB7">
            <w:pPr>
              <w:spacing w:after="60"/>
              <w:ind w:left="-23"/>
              <w:jc w:val="center"/>
            </w:pPr>
            <w:r w:rsidRPr="003E7EB7">
              <w:t>Р.б.</w:t>
            </w:r>
          </w:p>
        </w:tc>
        <w:tc>
          <w:tcPr>
            <w:tcW w:w="3458" w:type="pct"/>
            <w:gridSpan w:val="7"/>
          </w:tcPr>
          <w:p w14:paraId="684DF56B" w14:textId="77777777" w:rsidR="003E7EB7" w:rsidRPr="003E7EB7" w:rsidRDefault="003E7EB7" w:rsidP="003E7EB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3E7EB7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7" w:type="pct"/>
            <w:gridSpan w:val="2"/>
          </w:tcPr>
          <w:p w14:paraId="11CCEF54" w14:textId="77777777" w:rsidR="003E7EB7" w:rsidRPr="003E7EB7" w:rsidRDefault="003E7EB7" w:rsidP="003E7E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E7EB7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7E061ABD" w14:textId="77777777" w:rsidR="003E7EB7" w:rsidRPr="003E7EB7" w:rsidRDefault="003E7EB7" w:rsidP="003E7E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E7EB7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4B3CD1D3" w14:textId="77777777" w:rsidR="003E7EB7" w:rsidRPr="003E7EB7" w:rsidRDefault="003E7EB7" w:rsidP="003E7E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E7EB7">
              <w:rPr>
                <w:sz w:val="20"/>
                <w:szCs w:val="20"/>
              </w:rPr>
              <w:t>IF</w:t>
            </w:r>
          </w:p>
        </w:tc>
      </w:tr>
      <w:tr w:rsidR="00B51CA9" w:rsidRPr="003E7EB7" w14:paraId="56945130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58CC29F1" w14:textId="54AF488D" w:rsidR="00B51CA9" w:rsidRPr="002F2109" w:rsidRDefault="00B51CA9" w:rsidP="00283A14">
            <w:pPr>
              <w:jc w:val="center"/>
            </w:pPr>
            <w:r>
              <w:t>1.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B71F8CA" w14:textId="54304593" w:rsidR="00B51CA9" w:rsidRPr="006039B4" w:rsidRDefault="00B51CA9" w:rsidP="00B51CA9">
            <w:pPr>
              <w:pStyle w:val="source"/>
              <w:jc w:val="both"/>
              <w:rPr>
                <w:sz w:val="20"/>
                <w:szCs w:val="20"/>
              </w:rPr>
            </w:pPr>
            <w:r w:rsidRPr="00B51CA9">
              <w:rPr>
                <w:sz w:val="20"/>
                <w:szCs w:val="20"/>
              </w:rPr>
              <w:t>Matic A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sz w:val="20"/>
                <w:szCs w:val="20"/>
              </w:rPr>
              <w:t>Matic M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b/>
                <w:bCs/>
                <w:sz w:val="20"/>
                <w:szCs w:val="20"/>
              </w:rPr>
              <w:t>Prcic S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sz w:val="20"/>
                <w:szCs w:val="20"/>
              </w:rPr>
              <w:t>Radulovic A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sz w:val="20"/>
                <w:szCs w:val="20"/>
              </w:rPr>
              <w:t>Pajic M</w:t>
            </w:r>
            <w:r>
              <w:rPr>
                <w:sz w:val="20"/>
                <w:szCs w:val="20"/>
              </w:rPr>
              <w:t xml:space="preserve">, </w:t>
            </w:r>
            <w:r w:rsidRPr="00B51CA9">
              <w:rPr>
                <w:sz w:val="20"/>
                <w:szCs w:val="20"/>
              </w:rPr>
              <w:t>Zeravica M</w:t>
            </w:r>
            <w:r>
              <w:rPr>
                <w:sz w:val="20"/>
                <w:szCs w:val="20"/>
              </w:rPr>
              <w:t xml:space="preserve">. </w:t>
            </w:r>
            <w:hyperlink r:id="rId6" w:history="1">
              <w:r w:rsidRPr="00B51CA9">
                <w:rPr>
                  <w:rStyle w:val="Hyperlink"/>
                  <w:sz w:val="20"/>
                  <w:szCs w:val="20"/>
                </w:rPr>
                <w:t>Multifocal Infantile Hemangioma - Presentation of 4 Cases and Review of the Selected Literature</w:t>
              </w:r>
              <w:r w:rsidRPr="00B51CA9">
                <w:rPr>
                  <w:rStyle w:val="Hyperlink"/>
                  <w:sz w:val="20"/>
                  <w:szCs w:val="20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B51CA9">
              <w:rPr>
                <w:sz w:val="20"/>
                <w:szCs w:val="20"/>
              </w:rPr>
              <w:t>Acta Dermatovenerol Croat</w:t>
            </w:r>
            <w:r>
              <w:rPr>
                <w:sz w:val="20"/>
                <w:szCs w:val="20"/>
              </w:rPr>
              <w:t xml:space="preserve">. </w:t>
            </w:r>
            <w:r w:rsidRPr="00B51CA9">
              <w:rPr>
                <w:sz w:val="20"/>
                <w:szCs w:val="20"/>
              </w:rPr>
              <w:t>2023 Dec;31(4):208-212.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E6228FC" w14:textId="73974BB0" w:rsidR="00B51CA9" w:rsidRDefault="007938D0" w:rsidP="005A32B5">
            <w:pPr>
              <w:jc w:val="center"/>
            </w:pPr>
            <w:r w:rsidRPr="007938D0">
              <w:t>67/69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6CB2FF4" w14:textId="3A30752B" w:rsidR="00B51CA9" w:rsidRDefault="007938D0" w:rsidP="005A32B5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</w:tcPr>
          <w:p w14:paraId="24A2851F" w14:textId="77777777" w:rsidR="007938D0" w:rsidRDefault="007938D0" w:rsidP="005A32B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5BFB6666" w14:textId="4A9DD934" w:rsidR="00B51CA9" w:rsidRDefault="007938D0" w:rsidP="005A32B5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E47452" w:rsidRPr="003E7EB7" w14:paraId="5C699C1D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23CBF4A0" w14:textId="6C789108" w:rsidR="00E47452" w:rsidRDefault="00E47452" w:rsidP="00E47452">
            <w:pPr>
              <w:jc w:val="center"/>
            </w:pPr>
            <w:r>
              <w:t>2.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27474AA" w14:textId="645FDCA9" w:rsidR="00E47452" w:rsidRPr="00B51CA9" w:rsidRDefault="00E47452" w:rsidP="00E47452">
            <w:pPr>
              <w:pStyle w:val="source"/>
              <w:jc w:val="both"/>
              <w:rPr>
                <w:sz w:val="20"/>
                <w:szCs w:val="20"/>
              </w:rPr>
            </w:pPr>
            <w:r w:rsidRPr="001B0128">
              <w:t>Zeravica M</w:t>
            </w:r>
            <w:r>
              <w:t xml:space="preserve">, </w:t>
            </w:r>
            <w:r w:rsidRPr="00E47452">
              <w:t>Matic A</w:t>
            </w:r>
            <w:r>
              <w:t xml:space="preserve">, </w:t>
            </w:r>
            <w:r w:rsidRPr="0066533A">
              <w:t>Matic M</w:t>
            </w:r>
            <w:r>
              <w:t xml:space="preserve">, </w:t>
            </w:r>
            <w:r w:rsidRPr="001B0128">
              <w:t>Pajic M</w:t>
            </w:r>
            <w:r>
              <w:t xml:space="preserve">, </w:t>
            </w:r>
            <w:r w:rsidRPr="00E47452">
              <w:rPr>
                <w:b/>
                <w:bCs/>
              </w:rPr>
              <w:t>Prcic S.</w:t>
            </w:r>
            <w:r>
              <w:t xml:space="preserve"> </w:t>
            </w:r>
            <w:hyperlink r:id="rId7" w:history="1">
              <w:r w:rsidRPr="00874176">
                <w:rPr>
                  <w:rStyle w:val="Hyperlink"/>
                </w:rPr>
                <w:t>Infantile hemangioma of the upper eyelid in one very and two extremely preterm infants</w:t>
              </w:r>
            </w:hyperlink>
            <w:r>
              <w:t xml:space="preserve">. </w:t>
            </w:r>
            <w:r w:rsidRPr="00874176">
              <w:t>Vojnosanit Pregl</w:t>
            </w:r>
            <w:r>
              <w:t>.</w:t>
            </w:r>
            <w:r w:rsidRPr="00874176">
              <w:t xml:space="preserve"> 2023;80(12):1039</w:t>
            </w:r>
            <w:r>
              <w:t>-</w:t>
            </w:r>
            <w:r w:rsidRPr="00874176">
              <w:t>44.</w:t>
            </w:r>
          </w:p>
        </w:tc>
        <w:tc>
          <w:tcPr>
            <w:tcW w:w="467" w:type="pct"/>
            <w:gridSpan w:val="2"/>
            <w:vAlign w:val="center"/>
          </w:tcPr>
          <w:p w14:paraId="28AC9618" w14:textId="0EEC0812" w:rsidR="00E47452" w:rsidRPr="007938D0" w:rsidRDefault="00E47452" w:rsidP="00E47452">
            <w:pPr>
              <w:jc w:val="center"/>
            </w:pPr>
            <w:r w:rsidRPr="00874176">
              <w:t>67/69</w:t>
            </w:r>
          </w:p>
        </w:tc>
        <w:tc>
          <w:tcPr>
            <w:tcW w:w="372" w:type="pct"/>
            <w:gridSpan w:val="2"/>
            <w:vAlign w:val="center"/>
          </w:tcPr>
          <w:p w14:paraId="0006E59F" w14:textId="0FFE55F6" w:rsidR="00E47452" w:rsidRDefault="00E47452" w:rsidP="00E47452">
            <w:pPr>
              <w:jc w:val="center"/>
            </w:pPr>
            <w:r>
              <w:t>23</w:t>
            </w:r>
          </w:p>
        </w:tc>
        <w:tc>
          <w:tcPr>
            <w:tcW w:w="455" w:type="pct"/>
          </w:tcPr>
          <w:p w14:paraId="2B34736B" w14:textId="77777777" w:rsidR="00E47452" w:rsidRDefault="00E47452" w:rsidP="00E47452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23A3C281" w14:textId="163C9A6D" w:rsidR="00E47452" w:rsidRDefault="00E47452" w:rsidP="00E47452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9A0F67" w:rsidRPr="003E7EB7" w14:paraId="174E79C6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7A8426C5" w14:textId="47DA5C73" w:rsidR="009A0F67" w:rsidRDefault="009A0F67" w:rsidP="009A0F67">
            <w:pPr>
              <w:jc w:val="center"/>
            </w:pPr>
            <w:r>
              <w:t>3.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3AD0605C" w14:textId="17B0D852" w:rsidR="009A0F67" w:rsidRPr="001B0128" w:rsidRDefault="009A0F67" w:rsidP="009A0F67">
            <w:pPr>
              <w:pStyle w:val="source"/>
              <w:jc w:val="both"/>
            </w:pPr>
            <w:r w:rsidRPr="009A0F67">
              <w:rPr>
                <w:b/>
                <w:bCs/>
              </w:rPr>
              <w:t>Prcic S</w:t>
            </w:r>
            <w:r>
              <w:t xml:space="preserve">, </w:t>
            </w:r>
            <w:r w:rsidRPr="009A0F67">
              <w:t>Matic A,</w:t>
            </w:r>
            <w:r>
              <w:t xml:space="preserve"> </w:t>
            </w:r>
            <w:r w:rsidRPr="0066533A">
              <w:t>Matic M</w:t>
            </w:r>
            <w:r>
              <w:t xml:space="preserve">, </w:t>
            </w:r>
            <w:r w:rsidRPr="00874176">
              <w:t>Radulovic A</w:t>
            </w:r>
            <w:r>
              <w:t xml:space="preserve">, </w:t>
            </w:r>
            <w:r w:rsidRPr="00874176">
              <w:t>Gajinov Z</w:t>
            </w:r>
            <w:r>
              <w:t xml:space="preserve">. </w:t>
            </w:r>
            <w:hyperlink r:id="rId8" w:history="1">
              <w:r w:rsidRPr="00874176">
                <w:rPr>
                  <w:rStyle w:val="Hyperlink"/>
                </w:rPr>
                <w:t>Hand, Foot, and Mouth Disease in Children: Clinical Characteristics of an Outbreak in Novi Sad, Serbia</w:t>
              </w:r>
            </w:hyperlink>
            <w:r>
              <w:t xml:space="preserve">. </w:t>
            </w:r>
            <w:r w:rsidRPr="00874176">
              <w:t>Acta Dermatovenerol Croat</w:t>
            </w:r>
            <w:r>
              <w:t>.</w:t>
            </w:r>
            <w:r w:rsidRPr="00874176">
              <w:t xml:space="preserve"> 2023;31(1):24-8</w:t>
            </w:r>
            <w:r>
              <w:t>.</w:t>
            </w:r>
          </w:p>
        </w:tc>
        <w:tc>
          <w:tcPr>
            <w:tcW w:w="467" w:type="pct"/>
            <w:gridSpan w:val="2"/>
            <w:vAlign w:val="center"/>
          </w:tcPr>
          <w:p w14:paraId="670D7F83" w14:textId="76678D04" w:rsidR="009A0F67" w:rsidRPr="00874176" w:rsidRDefault="009A0F67" w:rsidP="009A0F67">
            <w:pPr>
              <w:jc w:val="center"/>
            </w:pPr>
            <w:r w:rsidRPr="00874176">
              <w:t>67/69</w:t>
            </w:r>
          </w:p>
        </w:tc>
        <w:tc>
          <w:tcPr>
            <w:tcW w:w="372" w:type="pct"/>
            <w:gridSpan w:val="2"/>
            <w:vAlign w:val="center"/>
          </w:tcPr>
          <w:p w14:paraId="0BE1B97B" w14:textId="7D99BA60" w:rsidR="009A0F67" w:rsidRDefault="009A0F67" w:rsidP="009A0F67">
            <w:pPr>
              <w:jc w:val="center"/>
            </w:pPr>
            <w:r>
              <w:t>23</w:t>
            </w:r>
          </w:p>
        </w:tc>
        <w:tc>
          <w:tcPr>
            <w:tcW w:w="455" w:type="pct"/>
          </w:tcPr>
          <w:p w14:paraId="0D8FF2AF" w14:textId="77777777" w:rsidR="009A0F67" w:rsidRDefault="009A0F67" w:rsidP="009A0F67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6D9564F2" w14:textId="665DD626" w:rsidR="009A0F67" w:rsidRDefault="009A0F67" w:rsidP="009A0F67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9A0F67" w:rsidRPr="003E7EB7" w14:paraId="4766B39E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7D5AD67A" w14:textId="1DB276A8" w:rsidR="009A0F67" w:rsidRPr="002F2109" w:rsidRDefault="009A0F67" w:rsidP="009A0F67">
            <w:pPr>
              <w:jc w:val="center"/>
            </w:pPr>
            <w:r>
              <w:t>4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0E2EF26" w14:textId="77777777" w:rsidR="009A0F67" w:rsidRPr="006039B4" w:rsidRDefault="009A0F67" w:rsidP="009A0F67">
            <w:pPr>
              <w:pStyle w:val="sourc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039B4">
              <w:rPr>
                <w:sz w:val="20"/>
                <w:szCs w:val="20"/>
              </w:rPr>
              <w:t xml:space="preserve">Matić A, </w:t>
            </w:r>
            <w:r w:rsidRPr="005669FF">
              <w:rPr>
                <w:sz w:val="20"/>
                <w:szCs w:val="20"/>
              </w:rPr>
              <w:t>Matić M</w:t>
            </w:r>
            <w:r w:rsidRPr="006039B4">
              <w:rPr>
                <w:sz w:val="20"/>
                <w:szCs w:val="20"/>
              </w:rPr>
              <w:t xml:space="preserve">, </w:t>
            </w:r>
            <w:r w:rsidRPr="005669FF">
              <w:rPr>
                <w:b/>
                <w:sz w:val="20"/>
                <w:szCs w:val="20"/>
              </w:rPr>
              <w:t>Prćić S</w:t>
            </w:r>
            <w:r w:rsidRPr="006039B4">
              <w:rPr>
                <w:sz w:val="20"/>
                <w:szCs w:val="20"/>
              </w:rPr>
              <w:t xml:space="preserve">, Gajić M. </w:t>
            </w:r>
            <w:hyperlink r:id="rId9" w:history="1">
              <w:r w:rsidRPr="006039B4">
                <w:rPr>
                  <w:rStyle w:val="Hyperlink"/>
                  <w:sz w:val="20"/>
                  <w:szCs w:val="20"/>
                </w:rPr>
                <w:t>Infantile Hemangiomas with Minimal or Arrested Growth – Do They Occur More Often in Premature Infants Than It Seemed?</w:t>
              </w:r>
            </w:hyperlink>
            <w:r w:rsidRPr="006039B4">
              <w:rPr>
                <w:sz w:val="20"/>
                <w:szCs w:val="20"/>
              </w:rPr>
              <w:t>. Acta Dermatovenerol Croat.</w:t>
            </w:r>
            <w:r>
              <w:rPr>
                <w:sz w:val="20"/>
                <w:szCs w:val="20"/>
              </w:rPr>
              <w:t xml:space="preserve"> 2021;</w:t>
            </w:r>
            <w:r>
              <w:t xml:space="preserve"> </w:t>
            </w:r>
            <w:r w:rsidRPr="006039B4">
              <w:rPr>
                <w:sz w:val="20"/>
                <w:szCs w:val="20"/>
              </w:rPr>
              <w:t>29(4):196-202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CFD3CC7" w14:textId="77777777" w:rsidR="009A0F67" w:rsidRPr="00671349" w:rsidRDefault="009A0F67" w:rsidP="009A0F67">
            <w:pPr>
              <w:jc w:val="center"/>
            </w:pPr>
            <w:r>
              <w:t>58/69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A116C11" w14:textId="77777777" w:rsidR="009A0F67" w:rsidRPr="00671349" w:rsidRDefault="009A0F67" w:rsidP="009A0F67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</w:tcPr>
          <w:p w14:paraId="696BB6D8" w14:textId="77777777" w:rsidR="009A0F67" w:rsidRDefault="009A0F67" w:rsidP="009A0F67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6452612C" w14:textId="77777777" w:rsidR="009A0F67" w:rsidRPr="00B45554" w:rsidRDefault="009A0F67" w:rsidP="009A0F67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1.444</w:t>
            </w:r>
          </w:p>
        </w:tc>
      </w:tr>
      <w:tr w:rsidR="009A0F67" w:rsidRPr="003E7EB7" w14:paraId="4FB494E3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4A059E0C" w14:textId="379DE204" w:rsidR="009A0F67" w:rsidRPr="002F2109" w:rsidRDefault="009A0F67" w:rsidP="009A0F67">
            <w:pPr>
              <w:jc w:val="center"/>
            </w:pPr>
            <w:r>
              <w:t>5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48D108B" w14:textId="77777777" w:rsidR="009A0F67" w:rsidRPr="00384021" w:rsidRDefault="009A0F67" w:rsidP="009A0F67">
            <w:pPr>
              <w:pStyle w:val="sourc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84021">
              <w:rPr>
                <w:sz w:val="20"/>
                <w:szCs w:val="20"/>
              </w:rPr>
              <w:t xml:space="preserve">Matić A, Prćić S, Matić M. </w:t>
            </w:r>
            <w:hyperlink r:id="rId10" w:history="1">
              <w:r w:rsidRPr="00384021">
                <w:rPr>
                  <w:rStyle w:val="Hyperlink"/>
                  <w:sz w:val="20"/>
                  <w:szCs w:val="20"/>
                </w:rPr>
                <w:t>Topical timolol for superficial cutaneous infantile hemangiomas in very preterm infants</w:t>
              </w:r>
            </w:hyperlink>
            <w:r w:rsidRPr="00384021">
              <w:rPr>
                <w:sz w:val="20"/>
                <w:szCs w:val="20"/>
              </w:rPr>
              <w:t>. Vojnosanit</w:t>
            </w:r>
            <w:r>
              <w:rPr>
                <w:sz w:val="20"/>
                <w:szCs w:val="20"/>
              </w:rPr>
              <w:t xml:space="preserve"> P</w:t>
            </w:r>
            <w:r w:rsidRPr="00384021">
              <w:rPr>
                <w:sz w:val="20"/>
                <w:szCs w:val="20"/>
              </w:rPr>
              <w:t>regl. 2021;78(6):659-65.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2C08AB3" w14:textId="77777777" w:rsidR="009A0F67" w:rsidRPr="00671349" w:rsidRDefault="009A0F67" w:rsidP="009A0F67">
            <w:pPr>
              <w:jc w:val="center"/>
            </w:pPr>
            <w:r>
              <w:t>168/172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F95C593" w14:textId="77777777" w:rsidR="009A0F67" w:rsidRPr="00671349" w:rsidRDefault="009A0F67" w:rsidP="009A0F67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</w:tcPr>
          <w:p w14:paraId="5FC97C5B" w14:textId="77777777" w:rsidR="009A0F67" w:rsidRPr="00B45554" w:rsidRDefault="009A0F67" w:rsidP="009A0F67">
            <w:pPr>
              <w:pStyle w:val="TableParagraph"/>
              <w:tabs>
                <w:tab w:val="left" w:pos="73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9A0F67" w:rsidRPr="003E7EB7" w14:paraId="0E1F6CAD" w14:textId="77777777" w:rsidTr="00E47452">
        <w:trPr>
          <w:trHeight w:val="470"/>
          <w:jc w:val="center"/>
        </w:trPr>
        <w:tc>
          <w:tcPr>
            <w:tcW w:w="248" w:type="pct"/>
            <w:vAlign w:val="center"/>
          </w:tcPr>
          <w:p w14:paraId="5DC09C88" w14:textId="4350F0C9" w:rsidR="009A0F67" w:rsidRPr="002F2109" w:rsidRDefault="009A0F67" w:rsidP="009A0F67">
            <w:pPr>
              <w:jc w:val="center"/>
            </w:pPr>
            <w:r>
              <w:t>6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  <w:vAlign w:val="center"/>
          </w:tcPr>
          <w:p w14:paraId="414205F7" w14:textId="77777777" w:rsidR="009A0F67" w:rsidRPr="00D06B10" w:rsidRDefault="009A0F67" w:rsidP="009A0F6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FF0000"/>
              </w:rPr>
            </w:pPr>
            <w:bookmarkStart w:id="0" w:name="_Hlk50887468"/>
            <w:r w:rsidRPr="005669FF">
              <w:rPr>
                <w:bCs/>
              </w:rPr>
              <w:t>Matić A</w:t>
            </w:r>
            <w:r w:rsidRPr="00D06B10">
              <w:t xml:space="preserve">, </w:t>
            </w:r>
            <w:r w:rsidRPr="005669FF">
              <w:rPr>
                <w:b/>
              </w:rPr>
              <w:t>Prćić S</w:t>
            </w:r>
            <w:r w:rsidRPr="00D06B10">
              <w:t>, Matić M</w:t>
            </w:r>
            <w:r w:rsidRPr="00D06B10">
              <w:rPr>
                <w:color w:val="FF0000"/>
              </w:rPr>
              <w:t xml:space="preserve">. </w:t>
            </w:r>
            <w:hyperlink r:id="rId11" w:history="1">
              <w:r w:rsidRPr="00D06B10">
                <w:rPr>
                  <w:rStyle w:val="Hyperlink"/>
                  <w:shd w:val="clear" w:color="auto" w:fill="FFFFFF"/>
                </w:rPr>
                <w:t>Iatrogenic anetoderma of prematurity: a series of 5 clinical cases and literature review</w:t>
              </w:r>
            </w:hyperlink>
            <w:r w:rsidRPr="00D06B10">
              <w:rPr>
                <w:color w:val="FF0000"/>
                <w:shd w:val="clear" w:color="auto" w:fill="FFFFFF"/>
              </w:rPr>
              <w:t xml:space="preserve">. </w:t>
            </w:r>
            <w:r w:rsidRPr="00D06B10">
              <w:rPr>
                <w:shd w:val="clear" w:color="auto" w:fill="FFFFFF"/>
              </w:rPr>
              <w:t>Acta Dermatovenerol Croat. 2020;28(2):70-4</w:t>
            </w:r>
            <w:bookmarkEnd w:id="0"/>
            <w:r w:rsidRPr="00D06B10">
              <w:rPr>
                <w:shd w:val="clear" w:color="auto" w:fill="FFFFFF"/>
              </w:rPr>
              <w:t>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CEBB88A" w14:textId="77777777" w:rsidR="009A0F67" w:rsidRPr="00D06B10" w:rsidRDefault="009A0F67" w:rsidP="009A0F67">
            <w:pPr>
              <w:jc w:val="center"/>
            </w:pPr>
            <w:r w:rsidRPr="00D06B10">
              <w:t>6</w:t>
            </w:r>
            <w:r>
              <w:t>2</w:t>
            </w:r>
            <w:r w:rsidRPr="00D06B10">
              <w:t>/68</w:t>
            </w:r>
          </w:p>
          <w:p w14:paraId="1A133783" w14:textId="77777777" w:rsidR="009A0F67" w:rsidRPr="00D06B10" w:rsidRDefault="009A0F67" w:rsidP="009A0F67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E456AF6" w14:textId="77777777" w:rsidR="009A0F67" w:rsidRPr="00D06B10" w:rsidRDefault="009A0F67" w:rsidP="009A0F67">
            <w:pPr>
              <w:jc w:val="center"/>
            </w:pPr>
            <w:r w:rsidRPr="00D06B10">
              <w:t>23</w:t>
            </w:r>
          </w:p>
          <w:p w14:paraId="78255F6B" w14:textId="77777777" w:rsidR="009A0F67" w:rsidRPr="00D06B10" w:rsidRDefault="009A0F67" w:rsidP="009A0F67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CCA760B" w14:textId="77777777" w:rsidR="009A0F67" w:rsidRPr="00D06B10" w:rsidRDefault="009A0F67" w:rsidP="009A0F67">
            <w:pPr>
              <w:jc w:val="center"/>
            </w:pPr>
            <w:r>
              <w:t>1.256</w:t>
            </w:r>
          </w:p>
        </w:tc>
      </w:tr>
      <w:tr w:rsidR="009A0F67" w:rsidRPr="003E7EB7" w14:paraId="035BB0BB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6698D2CE" w14:textId="05F495FF" w:rsidR="009A0F67" w:rsidRPr="002F2109" w:rsidRDefault="009A0F67" w:rsidP="009A0F67">
            <w:pPr>
              <w:jc w:val="center"/>
            </w:pPr>
            <w:r>
              <w:t>7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FDC1E40" w14:textId="77777777" w:rsidR="009A0F67" w:rsidRPr="00A971ED" w:rsidRDefault="009A0F67" w:rsidP="009A0F6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669FF">
              <w:rPr>
                <w:b/>
                <w:sz w:val="20"/>
                <w:szCs w:val="20"/>
              </w:rPr>
              <w:t>Prćić S</w:t>
            </w:r>
            <w:r w:rsidRPr="00A971ED">
              <w:rPr>
                <w:sz w:val="20"/>
                <w:szCs w:val="20"/>
              </w:rPr>
              <w:t xml:space="preserve">, Matić A, Jablanović S, Matić M, </w:t>
            </w:r>
            <w:r w:rsidRPr="005669FF">
              <w:rPr>
                <w:sz w:val="20"/>
                <w:szCs w:val="20"/>
              </w:rPr>
              <w:t>Gajinov Z</w:t>
            </w:r>
            <w:r w:rsidRPr="00A971ED">
              <w:rPr>
                <w:sz w:val="20"/>
                <w:szCs w:val="20"/>
              </w:rPr>
              <w:t xml:space="preserve">, Stašuk N. </w:t>
            </w:r>
            <w:hyperlink r:id="rId12" w:history="1">
              <w:r w:rsidRPr="00A971ED">
                <w:rPr>
                  <w:rStyle w:val="Hyperlink"/>
                  <w:sz w:val="20"/>
                  <w:szCs w:val="20"/>
                </w:rPr>
                <w:t>Bullous aplasia cutis congenita – a report of two cases and brief review of the literature</w:t>
              </w:r>
            </w:hyperlink>
            <w:r w:rsidRPr="00A971ED">
              <w:rPr>
                <w:sz w:val="20"/>
                <w:szCs w:val="20"/>
              </w:rPr>
              <w:t>. Vo</w:t>
            </w:r>
            <w:r>
              <w:rPr>
                <w:sz w:val="20"/>
                <w:szCs w:val="20"/>
              </w:rPr>
              <w:t>jnosanit Pregl 2019; 76(3): 345-</w:t>
            </w:r>
            <w:r w:rsidRPr="00A971ED">
              <w:rPr>
                <w:sz w:val="20"/>
                <w:szCs w:val="20"/>
              </w:rPr>
              <w:t>8.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8148EE" w14:textId="77777777" w:rsidR="009A0F67" w:rsidRPr="00797794" w:rsidRDefault="009A0F67" w:rsidP="009A0F67">
            <w:pPr>
              <w:jc w:val="center"/>
            </w:pPr>
            <w:r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CD79779" w14:textId="77777777" w:rsidR="009A0F67" w:rsidRPr="00797794" w:rsidRDefault="009A0F67" w:rsidP="009A0F67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5DABB9A" w14:textId="77777777" w:rsidR="009A0F67" w:rsidRPr="00797794" w:rsidRDefault="009A0F67" w:rsidP="009A0F67">
            <w:pPr>
              <w:jc w:val="center"/>
            </w:pPr>
            <w:r>
              <w:t>0.152</w:t>
            </w:r>
          </w:p>
        </w:tc>
      </w:tr>
      <w:tr w:rsidR="009A0F67" w:rsidRPr="003E7EB7" w14:paraId="533EDD55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6F97A8BB" w14:textId="73454100" w:rsidR="009A0F67" w:rsidRPr="002F2109" w:rsidRDefault="009A0F67" w:rsidP="009A0F67">
            <w:pPr>
              <w:jc w:val="center"/>
            </w:pPr>
            <w:r>
              <w:t>8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83113FB" w14:textId="77777777" w:rsidR="009A0F67" w:rsidRPr="00E80CDC" w:rsidRDefault="009A0F67" w:rsidP="009A0F6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80CDC">
              <w:rPr>
                <w:sz w:val="20"/>
                <w:szCs w:val="20"/>
              </w:rPr>
              <w:t xml:space="preserve">Matić M, Matić A, </w:t>
            </w:r>
            <w:r w:rsidRPr="005669FF">
              <w:rPr>
                <w:sz w:val="20"/>
                <w:szCs w:val="20"/>
              </w:rPr>
              <w:t>Gajinov Z</w:t>
            </w:r>
            <w:r w:rsidRPr="00E80CDC">
              <w:rPr>
                <w:sz w:val="20"/>
                <w:szCs w:val="20"/>
              </w:rPr>
              <w:t xml:space="preserve">, Golušin Z, </w:t>
            </w:r>
            <w:r w:rsidRPr="005669FF">
              <w:rPr>
                <w:b/>
                <w:sz w:val="20"/>
                <w:szCs w:val="20"/>
              </w:rPr>
              <w:t>Prćić S</w:t>
            </w:r>
            <w:r w:rsidRPr="00E80CDC">
              <w:rPr>
                <w:sz w:val="20"/>
                <w:szCs w:val="20"/>
              </w:rPr>
              <w:t>, Jeremić B. Major risk factors for chronic venous disease development in women: is childbirth among them? Women Health. 2019 Nov-Dec;59(10):1118-27. doi: 10.1080/03630242.2019.1590492.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DD85C5F" w14:textId="77777777" w:rsidR="009A0F67" w:rsidRPr="00797794" w:rsidRDefault="009A0F67" w:rsidP="009A0F67">
            <w:pPr>
              <w:jc w:val="center"/>
            </w:pPr>
            <w:r>
              <w:t>23/45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05CA0B2" w14:textId="77777777" w:rsidR="009A0F67" w:rsidRPr="00797794" w:rsidRDefault="009A0F67" w:rsidP="009A0F67">
            <w:pPr>
              <w:jc w:val="center"/>
            </w:pPr>
            <w:r>
              <w:t>22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C8DB3FE" w14:textId="77777777" w:rsidR="009A0F67" w:rsidRPr="00797794" w:rsidRDefault="009A0F67" w:rsidP="009A0F67">
            <w:pPr>
              <w:jc w:val="center"/>
            </w:pPr>
            <w:r>
              <w:t>1.095</w:t>
            </w:r>
          </w:p>
        </w:tc>
      </w:tr>
      <w:tr w:rsidR="009A0F67" w:rsidRPr="003E7EB7" w14:paraId="65F00ABB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2DBDD95A" w14:textId="7CC075EE" w:rsidR="009A0F67" w:rsidRPr="002F2109" w:rsidRDefault="009A0F67" w:rsidP="009A0F67">
            <w:pPr>
              <w:jc w:val="center"/>
            </w:pPr>
            <w:r>
              <w:t>9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7481282" w14:textId="77777777" w:rsidR="009A0F67" w:rsidRPr="00877897" w:rsidRDefault="009A0F67" w:rsidP="009A0F6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5669FF">
              <w:rPr>
                <w:sz w:val="20"/>
                <w:szCs w:val="20"/>
              </w:rPr>
              <w:t>Gajinov</w:t>
            </w:r>
            <w:r>
              <w:rPr>
                <w:sz w:val="20"/>
                <w:szCs w:val="20"/>
              </w:rPr>
              <w:t xml:space="preserve"> </w:t>
            </w:r>
            <w:r w:rsidRPr="005669FF">
              <w:rPr>
                <w:sz w:val="20"/>
                <w:szCs w:val="20"/>
              </w:rPr>
              <w:t>Z</w:t>
            </w:r>
            <w:r w:rsidRPr="00877897">
              <w:rPr>
                <w:sz w:val="20"/>
                <w:szCs w:val="20"/>
              </w:rPr>
              <w:t>, Ros</w:t>
            </w:r>
            <w:r>
              <w:rPr>
                <w:sz w:val="20"/>
                <w:szCs w:val="20"/>
              </w:rPr>
              <w:t xml:space="preserve"> </w:t>
            </w:r>
            <w:r w:rsidRPr="00877897">
              <w:rPr>
                <w:sz w:val="20"/>
                <w:szCs w:val="20"/>
              </w:rPr>
              <w:t>T, Ivkov-Simic M, Gajic B, </w:t>
            </w:r>
            <w:r w:rsidRPr="005669FF">
              <w:rPr>
                <w:b/>
                <w:sz w:val="20"/>
                <w:szCs w:val="20"/>
              </w:rPr>
              <w:t>Prcic S</w:t>
            </w:r>
            <w:r w:rsidRPr="00877897">
              <w:rPr>
                <w:sz w:val="20"/>
                <w:szCs w:val="20"/>
              </w:rPr>
              <w:t>, Matic MB. </w:t>
            </w:r>
            <w:hyperlink r:id="rId13" w:anchor=".YhyqB7so_IU" w:history="1">
              <w:r w:rsidRPr="00877897">
                <w:rPr>
                  <w:rStyle w:val="Hyperlink"/>
                  <w:sz w:val="20"/>
                  <w:szCs w:val="20"/>
                </w:rPr>
                <w:t>Tick-borne lymphadenopathy acquired in Serbia - report of two cases</w:t>
              </w:r>
            </w:hyperlink>
            <w:r w:rsidRPr="00877897">
              <w:rPr>
                <w:sz w:val="20"/>
                <w:szCs w:val="20"/>
              </w:rPr>
              <w:t xml:space="preserve">. </w:t>
            </w:r>
            <w:r w:rsidRPr="005669FF">
              <w:rPr>
                <w:rStyle w:val="Strong"/>
                <w:b w:val="0"/>
                <w:sz w:val="20"/>
                <w:szCs w:val="20"/>
              </w:rPr>
              <w:t>Vojnosanit Pregl. 2018;75(11):1134-7.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52FAE3A3" w14:textId="77777777" w:rsidR="009A0F67" w:rsidRDefault="009A0F67" w:rsidP="009A0F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DFBB8F5" w14:textId="77777777" w:rsidR="009A0F67" w:rsidRPr="000022A6" w:rsidRDefault="009A0F67" w:rsidP="009A0F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155/160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3CF3798D" w14:textId="77777777" w:rsidR="009A0F67" w:rsidRDefault="009A0F67" w:rsidP="009A0F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38AFB73" w14:textId="77777777" w:rsidR="009A0F67" w:rsidRPr="000022A6" w:rsidRDefault="009A0F67" w:rsidP="009A0F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14:paraId="65DD53D3" w14:textId="77777777" w:rsidR="009A0F67" w:rsidRDefault="009A0F67" w:rsidP="009A0F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6E5B8D0" w14:textId="77777777" w:rsidR="009A0F67" w:rsidRPr="000022A6" w:rsidRDefault="009A0F67" w:rsidP="009A0F6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0.272</w:t>
            </w:r>
          </w:p>
        </w:tc>
      </w:tr>
      <w:tr w:rsidR="009A0F67" w:rsidRPr="003E7EB7" w14:paraId="720DFDF6" w14:textId="77777777" w:rsidTr="00E47452">
        <w:trPr>
          <w:trHeight w:val="227"/>
          <w:jc w:val="center"/>
        </w:trPr>
        <w:tc>
          <w:tcPr>
            <w:tcW w:w="248" w:type="pct"/>
            <w:vAlign w:val="center"/>
          </w:tcPr>
          <w:p w14:paraId="44D89BD9" w14:textId="7281E1EF" w:rsidR="009A0F67" w:rsidRPr="002F2109" w:rsidRDefault="009A0F67" w:rsidP="009A0F67">
            <w:pPr>
              <w:jc w:val="center"/>
            </w:pPr>
            <w:r>
              <w:t>10</w:t>
            </w:r>
            <w:r w:rsidRPr="002F2109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4DFAD99" w14:textId="77777777" w:rsidR="009A0F67" w:rsidRPr="002F2109" w:rsidRDefault="009A0F67" w:rsidP="009A0F67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109">
              <w:rPr>
                <w:sz w:val="20"/>
                <w:szCs w:val="20"/>
              </w:rPr>
              <w:t xml:space="preserve">Matic M, Matic A, Djuran V, Gajinov Z, </w:t>
            </w:r>
            <w:r w:rsidRPr="002F2109">
              <w:rPr>
                <w:b/>
                <w:sz w:val="20"/>
                <w:szCs w:val="20"/>
              </w:rPr>
              <w:t>Prcic S</w:t>
            </w:r>
            <w:r w:rsidRPr="002F2109">
              <w:rPr>
                <w:sz w:val="20"/>
                <w:szCs w:val="20"/>
              </w:rPr>
              <w:t>, Golusin Z</w:t>
            </w:r>
            <w:hyperlink r:id="rId14" w:history="1">
              <w:r w:rsidRPr="002F2109">
                <w:rPr>
                  <w:rStyle w:val="Hyperlink"/>
                  <w:sz w:val="20"/>
                  <w:szCs w:val="20"/>
                </w:rPr>
                <w:t>. Frequency of peripheral arterial disease in patients with chronic venous insufficiency</w:t>
              </w:r>
            </w:hyperlink>
            <w:r w:rsidRPr="002F2109">
              <w:rPr>
                <w:sz w:val="20"/>
                <w:szCs w:val="20"/>
              </w:rPr>
              <w:t xml:space="preserve">. Iran Red Crescent Med J. 2016;18(1):e20781.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4139149" w14:textId="77777777" w:rsidR="009A0F67" w:rsidRPr="002F2109" w:rsidRDefault="009A0F67" w:rsidP="009A0F67">
            <w:pPr>
              <w:jc w:val="center"/>
            </w:pPr>
            <w:r w:rsidRPr="002F2109">
              <w:t>107/154</w:t>
            </w:r>
          </w:p>
          <w:p w14:paraId="0DB97B09" w14:textId="77777777" w:rsidR="009A0F67" w:rsidRPr="002F2109" w:rsidRDefault="009A0F67" w:rsidP="009A0F67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FB1AFC2" w14:textId="77777777" w:rsidR="009A0F67" w:rsidRPr="002F2109" w:rsidRDefault="009A0F67" w:rsidP="009A0F67">
            <w:pPr>
              <w:jc w:val="center"/>
            </w:pPr>
            <w:r w:rsidRPr="002F2109">
              <w:t>23</w:t>
            </w:r>
          </w:p>
          <w:p w14:paraId="7EB074BF" w14:textId="77777777" w:rsidR="009A0F67" w:rsidRPr="002F2109" w:rsidRDefault="009A0F67" w:rsidP="009A0F67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27BCA55" w14:textId="77777777" w:rsidR="009A0F67" w:rsidRPr="002F2109" w:rsidRDefault="009A0F67" w:rsidP="009A0F67">
            <w:pPr>
              <w:jc w:val="center"/>
            </w:pPr>
            <w:r w:rsidRPr="002F2109">
              <w:t>0.865</w:t>
            </w:r>
          </w:p>
        </w:tc>
      </w:tr>
      <w:tr w:rsidR="009A0F67" w:rsidRPr="003E7EB7" w14:paraId="3CEA5D5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134AD54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  <w:r w:rsidRPr="003E7EB7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9A0F67" w:rsidRPr="003E7EB7" w14:paraId="3AA86884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60C7734" w14:textId="77777777" w:rsidR="009A0F67" w:rsidRPr="003E7EB7" w:rsidRDefault="009A0F67" w:rsidP="009A0F6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2745C522" w14:textId="16DB0501" w:rsidR="009A0F67" w:rsidRPr="00A77580" w:rsidRDefault="009A0F67" w:rsidP="009A0F6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9A0F67" w:rsidRPr="003E7EB7" w14:paraId="79398B5F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9BE6E83" w14:textId="77777777" w:rsidR="009A0F67" w:rsidRPr="003E7EB7" w:rsidRDefault="009A0F67" w:rsidP="009A0F67">
            <w:pPr>
              <w:spacing w:after="60"/>
              <w:rPr>
                <w:lang w:val="sr-Cyrl-CS"/>
              </w:rPr>
            </w:pPr>
            <w:r w:rsidRPr="003E7EB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49A27A45" w14:textId="4EBC0260" w:rsidR="009A0F67" w:rsidRPr="009A0F67" w:rsidRDefault="009A0F67" w:rsidP="009A0F67">
            <w:pPr>
              <w:spacing w:after="60"/>
              <w:rPr>
                <w:lang w:val="sr-Latn-RS"/>
              </w:rPr>
            </w:pPr>
            <w:r w:rsidRPr="003E7EB7">
              <w:rPr>
                <w:lang w:val="sr-Cyrl-CS"/>
              </w:rPr>
              <w:t>1</w:t>
            </w:r>
            <w:r w:rsidR="00846561">
              <w:rPr>
                <w:lang w:val="sr-Cyrl-CS"/>
              </w:rPr>
              <w:t>9</w:t>
            </w:r>
          </w:p>
        </w:tc>
      </w:tr>
      <w:tr w:rsidR="009A0F67" w:rsidRPr="003E7EB7" w14:paraId="283900B1" w14:textId="77777777" w:rsidTr="003E7EB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FA4A157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  <w:r w:rsidRPr="003E7EB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66" w:type="pct"/>
            <w:gridSpan w:val="3"/>
            <w:vAlign w:val="center"/>
          </w:tcPr>
          <w:p w14:paraId="59CE5AC0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  <w:r w:rsidRPr="003E7EB7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813" w:type="pct"/>
            <w:gridSpan w:val="6"/>
            <w:vAlign w:val="center"/>
          </w:tcPr>
          <w:p w14:paraId="5C7C50EA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  <w:r w:rsidRPr="003E7EB7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9A0F67" w:rsidRPr="003E7EB7" w14:paraId="115F19A8" w14:textId="77777777" w:rsidTr="003E7EB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DDC5E6B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  <w:r w:rsidRPr="003E7EB7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7A1EF9B9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</w:p>
        </w:tc>
      </w:tr>
      <w:tr w:rsidR="009A0F67" w:rsidRPr="003E7EB7" w14:paraId="00D0374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86807CB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  <w:r w:rsidRPr="003E7EB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19FFAE58" w14:textId="77777777" w:rsidR="009A0F67" w:rsidRPr="003E7EB7" w:rsidRDefault="009A0F67" w:rsidP="009A0F67">
            <w:pPr>
              <w:spacing w:after="60"/>
              <w:rPr>
                <w:b/>
                <w:lang w:val="sr-Cyrl-CS"/>
              </w:rPr>
            </w:pPr>
          </w:p>
        </w:tc>
      </w:tr>
    </w:tbl>
    <w:p w14:paraId="4EE5089D" w14:textId="77777777" w:rsidR="001543AE" w:rsidRPr="00441250" w:rsidRDefault="001543AE" w:rsidP="001543AE">
      <w:pPr>
        <w:rPr>
          <w:sz w:val="6"/>
          <w:szCs w:val="6"/>
        </w:rPr>
      </w:pPr>
    </w:p>
    <w:p w14:paraId="438851DE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4008D"/>
    <w:rsid w:val="001543AE"/>
    <w:rsid w:val="001D186B"/>
    <w:rsid w:val="001E06C2"/>
    <w:rsid w:val="001E7765"/>
    <w:rsid w:val="00296EB3"/>
    <w:rsid w:val="002F2109"/>
    <w:rsid w:val="002F4310"/>
    <w:rsid w:val="00351287"/>
    <w:rsid w:val="00384021"/>
    <w:rsid w:val="003E7EB7"/>
    <w:rsid w:val="003F177B"/>
    <w:rsid w:val="004A3D33"/>
    <w:rsid w:val="005669FF"/>
    <w:rsid w:val="005A32B5"/>
    <w:rsid w:val="005B6DDC"/>
    <w:rsid w:val="006B46C5"/>
    <w:rsid w:val="00704375"/>
    <w:rsid w:val="00774809"/>
    <w:rsid w:val="007938D0"/>
    <w:rsid w:val="007C797E"/>
    <w:rsid w:val="007F7C60"/>
    <w:rsid w:val="008172E9"/>
    <w:rsid w:val="00846561"/>
    <w:rsid w:val="00874FA5"/>
    <w:rsid w:val="008E3A47"/>
    <w:rsid w:val="00965D0B"/>
    <w:rsid w:val="009A0F67"/>
    <w:rsid w:val="009A7403"/>
    <w:rsid w:val="009C0C90"/>
    <w:rsid w:val="00A77580"/>
    <w:rsid w:val="00A85D19"/>
    <w:rsid w:val="00A96A06"/>
    <w:rsid w:val="00AD3BEA"/>
    <w:rsid w:val="00B51CA9"/>
    <w:rsid w:val="00B77483"/>
    <w:rsid w:val="00D37B2A"/>
    <w:rsid w:val="00DD761D"/>
    <w:rsid w:val="00DF4142"/>
    <w:rsid w:val="00E235DF"/>
    <w:rsid w:val="00E47452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93D7"/>
  <w15:docId w15:val="{9EF526AE-8282-4CBA-81DF-E1DF06B0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3E7EB7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source">
    <w:name w:val="source"/>
    <w:basedOn w:val="Normal"/>
    <w:rsid w:val="002F21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10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1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449860" TargetMode="External"/><Relationship Id="rId13" Type="http://schemas.openxmlformats.org/officeDocument/2006/relationships/hyperlink" Target="http://www.doiserbia.nb.rs/Article.aspx?ID=0042-8450170003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serbia.nb.rs/img/doi/0042-8450/2023/0042-84502300038Z.pdf" TargetMode="External"/><Relationship Id="rId12" Type="http://schemas.openxmlformats.org/officeDocument/2006/relationships/hyperlink" Target="http://www.doiserbia.nb.rs/img/doi/0042-8450/2019/0042-84501700076P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651847/" TargetMode="External"/><Relationship Id="rId11" Type="http://schemas.openxmlformats.org/officeDocument/2006/relationships/hyperlink" Target="https://hrcak.srce.hr/search/?show=results&amp;stype=1&amp;c%5B0%5D=article_search&amp;t%5B0%5D=Iatrogenic+anetoderma+" TargetMode="External"/><Relationship Id="rId5" Type="http://schemas.openxmlformats.org/officeDocument/2006/relationships/hyperlink" Target="http://www.kobson.nb.rs/nauka_u_srbiji.132.html?autor=Prcic%20Sonja%20T&amp;amp;samoar&amp;amp;.WOdVlbixW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indeks-clanci.ceon.rs/data/pdf/0042-8450/2021/0042-84502106659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file/398023" TargetMode="External"/><Relationship Id="rId14" Type="http://schemas.openxmlformats.org/officeDocument/2006/relationships/hyperlink" Target="http://ircmj.com/?page=article&amp;article_id=20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2020-01-08T09:08:00Z</dcterms:created>
  <dcterms:modified xsi:type="dcterms:W3CDTF">2024-09-05T07:36:00Z</dcterms:modified>
</cp:coreProperties>
</file>