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1028"/>
        <w:gridCol w:w="1846"/>
        <w:gridCol w:w="1300"/>
        <w:gridCol w:w="89"/>
        <w:gridCol w:w="901"/>
        <w:gridCol w:w="642"/>
        <w:gridCol w:w="167"/>
        <w:gridCol w:w="939"/>
        <w:gridCol w:w="502"/>
        <w:gridCol w:w="419"/>
        <w:gridCol w:w="1014"/>
      </w:tblGrid>
      <w:tr w:rsidR="001543AE" w:rsidRPr="00C5756D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C5756D" w:rsidRDefault="001543AE" w:rsidP="00836DEC">
            <w:pPr>
              <w:spacing w:after="60"/>
              <w:rPr>
                <w:lang w:val="sr-Cyrl-CS"/>
              </w:rPr>
            </w:pPr>
            <w:r w:rsidRPr="00C5756D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C5756D" w:rsidRDefault="00DB2423" w:rsidP="002F4310">
            <w:pPr>
              <w:spacing w:after="60"/>
              <w:rPr>
                <w:lang w:val="sr-Cyrl-CS"/>
              </w:rPr>
            </w:pPr>
            <w:hyperlink r:id="rId5" w:anchor=".WWcHG7axWUm" w:history="1">
              <w:r w:rsidR="009C39F1" w:rsidRPr="00C5756D">
                <w:rPr>
                  <w:rStyle w:val="Hyperlink"/>
                  <w:lang w:val="sr-Cyrl-CS"/>
                </w:rPr>
                <w:t>Милан Цвијановић</w:t>
              </w:r>
            </w:hyperlink>
          </w:p>
        </w:tc>
      </w:tr>
      <w:tr w:rsidR="00C5756D" w:rsidRPr="00C5756D" w:rsidTr="005E6D1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C5756D" w:rsidRPr="00C5756D" w:rsidRDefault="00EC25F8" w:rsidP="00C5756D">
            <w:pPr>
              <w:rPr>
                <w:lang w:val="sr-Cyrl-CS"/>
              </w:rPr>
            </w:pPr>
            <w:r>
              <w:rPr>
                <w:lang w:val="sr-Cyrl-CS"/>
              </w:rPr>
              <w:t>Редовни</w:t>
            </w:r>
            <w:r w:rsidR="00C5756D" w:rsidRPr="00C5756D">
              <w:rPr>
                <w:lang w:val="sr-Cyrl-CS"/>
              </w:rPr>
              <w:t xml:space="preserve"> професор</w:t>
            </w:r>
          </w:p>
        </w:tc>
      </w:tr>
      <w:tr w:rsidR="00C5756D" w:rsidRPr="00C5756D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Неурологија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 xml:space="preserve">Година </w:t>
            </w:r>
          </w:p>
        </w:tc>
        <w:tc>
          <w:tcPr>
            <w:tcW w:w="1451" w:type="pct"/>
            <w:gridSpan w:val="3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7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1032" w:type="pct"/>
            <w:gridSpan w:val="2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rPr>
                <w:lang w:val="sr-Cyrl-CS"/>
              </w:rPr>
              <w:t xml:space="preserve">Избор у звање </w:t>
            </w:r>
          </w:p>
        </w:tc>
        <w:tc>
          <w:tcPr>
            <w:tcW w:w="461" w:type="pct"/>
          </w:tcPr>
          <w:p w:rsidR="00C5756D" w:rsidRPr="00EC25F8" w:rsidRDefault="00EC25F8" w:rsidP="00C5756D">
            <w:r>
              <w:t>2021.</w:t>
            </w:r>
          </w:p>
        </w:tc>
        <w:tc>
          <w:tcPr>
            <w:tcW w:w="1451" w:type="pct"/>
            <w:gridSpan w:val="3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t>Meдицински факултет Нови Сад</w:t>
            </w:r>
          </w:p>
        </w:tc>
        <w:tc>
          <w:tcPr>
            <w:tcW w:w="2056" w:type="pct"/>
            <w:gridSpan w:val="7"/>
          </w:tcPr>
          <w:p w:rsidR="00C5756D" w:rsidRPr="00C5756D" w:rsidRDefault="00C5756D" w:rsidP="00C5756D">
            <w:pPr>
              <w:rPr>
                <w:highlight w:val="yellow"/>
                <w:lang w:val="sr-Cyrl-CS"/>
              </w:rPr>
            </w:pPr>
            <w:r w:rsidRPr="00C5756D">
              <w:rPr>
                <w:lang w:val="sr-Cyrl-CS"/>
              </w:rPr>
              <w:t>Неурологија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1032" w:type="pct"/>
            <w:gridSpan w:val="2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rPr>
                <w:lang w:val="sr-Cyrl-CS"/>
              </w:rPr>
              <w:t>2005.</w:t>
            </w:r>
          </w:p>
        </w:tc>
        <w:tc>
          <w:tcPr>
            <w:tcW w:w="1451" w:type="pct"/>
            <w:gridSpan w:val="3"/>
          </w:tcPr>
          <w:p w:rsidR="00C5756D" w:rsidRPr="00C5756D" w:rsidRDefault="00C5756D" w:rsidP="00C5756D">
            <w:r w:rsidRPr="00C5756D">
              <w:t>Meдицински факултет Нови Сад</w:t>
            </w:r>
          </w:p>
        </w:tc>
        <w:tc>
          <w:tcPr>
            <w:tcW w:w="2056" w:type="pct"/>
            <w:gridSpan w:val="7"/>
          </w:tcPr>
          <w:p w:rsidR="00C5756D" w:rsidRPr="00C5756D" w:rsidRDefault="00C5756D" w:rsidP="00C5756D">
            <w:pPr>
              <w:rPr>
                <w:highlight w:val="yellow"/>
                <w:lang w:val="sr-Cyrl-CS"/>
              </w:rPr>
            </w:pPr>
            <w:r w:rsidRPr="00C5756D">
              <w:rPr>
                <w:lang w:val="sr-Cyrl-CS"/>
              </w:rPr>
              <w:t>Неурологија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1032" w:type="pct"/>
            <w:gridSpan w:val="2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C5756D" w:rsidRPr="00C5756D" w:rsidRDefault="00C5756D" w:rsidP="00C5756D">
            <w:pPr>
              <w:rPr>
                <w:highlight w:val="yellow"/>
                <w:lang w:val="sr-Cyrl-CS"/>
              </w:rPr>
            </w:pPr>
            <w:r w:rsidRPr="00C5756D">
              <w:rPr>
                <w:lang w:val="sr-Cyrl-CS"/>
              </w:rPr>
              <w:t>1990.</w:t>
            </w:r>
          </w:p>
        </w:tc>
        <w:tc>
          <w:tcPr>
            <w:tcW w:w="1451" w:type="pct"/>
            <w:gridSpan w:val="3"/>
          </w:tcPr>
          <w:p w:rsidR="00C5756D" w:rsidRPr="00C5756D" w:rsidRDefault="00C5756D" w:rsidP="00C5756D">
            <w:r w:rsidRPr="00C5756D">
              <w:t>Meдицински факултет Нови Сад</w:t>
            </w:r>
          </w:p>
        </w:tc>
        <w:tc>
          <w:tcPr>
            <w:tcW w:w="2056" w:type="pct"/>
            <w:gridSpan w:val="7"/>
          </w:tcPr>
          <w:p w:rsidR="00C5756D" w:rsidRPr="00C5756D" w:rsidRDefault="00C5756D" w:rsidP="00C5756D">
            <w:pPr>
              <w:rPr>
                <w:highlight w:val="yellow"/>
                <w:lang w:val="sr-Cyrl-CS"/>
              </w:rPr>
            </w:pPr>
            <w:r w:rsidRPr="00C5756D">
              <w:rPr>
                <w:lang w:val="sr-Cyrl-CS"/>
              </w:rPr>
              <w:t>Неуропсихијатрија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1032" w:type="pct"/>
            <w:gridSpan w:val="2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C5756D" w:rsidRPr="00C5756D" w:rsidRDefault="00C5756D" w:rsidP="00C5756D">
            <w:pPr>
              <w:rPr>
                <w:highlight w:val="yellow"/>
                <w:lang w:val="sr-Cyrl-CS"/>
              </w:rPr>
            </w:pPr>
            <w:r w:rsidRPr="00C5756D">
              <w:rPr>
                <w:lang w:val="sr-Cyrl-CS"/>
              </w:rPr>
              <w:t>1999.</w:t>
            </w:r>
          </w:p>
        </w:tc>
        <w:tc>
          <w:tcPr>
            <w:tcW w:w="1451" w:type="pct"/>
            <w:gridSpan w:val="3"/>
          </w:tcPr>
          <w:p w:rsidR="00C5756D" w:rsidRPr="00C5756D" w:rsidRDefault="00C5756D" w:rsidP="00C5756D">
            <w:r w:rsidRPr="00C5756D">
              <w:t>Meдицински факултет Нови Сад</w:t>
            </w:r>
          </w:p>
        </w:tc>
        <w:tc>
          <w:tcPr>
            <w:tcW w:w="2056" w:type="pct"/>
            <w:gridSpan w:val="7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rPr>
                <w:lang w:val="sr-Cyrl-CS"/>
              </w:rPr>
              <w:t>Неурологија, Клиничка неурофизиологија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1032" w:type="pct"/>
            <w:gridSpan w:val="2"/>
          </w:tcPr>
          <w:p w:rsidR="00C5756D" w:rsidRPr="00C5756D" w:rsidRDefault="00C5756D" w:rsidP="00C5756D">
            <w:pPr>
              <w:rPr>
                <w:lang w:val="sr-Cyrl-CS"/>
              </w:rPr>
            </w:pPr>
            <w:r w:rsidRPr="00C5756D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C5756D" w:rsidRPr="00C5756D" w:rsidRDefault="00C5756D" w:rsidP="00C5756D">
            <w:pPr>
              <w:rPr>
                <w:highlight w:val="yellow"/>
                <w:lang w:val="sr-Cyrl-CS"/>
              </w:rPr>
            </w:pPr>
            <w:r w:rsidRPr="00C5756D">
              <w:rPr>
                <w:lang w:val="sr-Cyrl-CS"/>
              </w:rPr>
              <w:t>1983.</w:t>
            </w:r>
          </w:p>
        </w:tc>
        <w:tc>
          <w:tcPr>
            <w:tcW w:w="1451" w:type="pct"/>
            <w:gridSpan w:val="3"/>
          </w:tcPr>
          <w:p w:rsidR="00C5756D" w:rsidRPr="00C5756D" w:rsidRDefault="00C5756D" w:rsidP="00C5756D">
            <w:r w:rsidRPr="00C5756D">
              <w:t>Meдицински факултет Нови Сад</w:t>
            </w:r>
          </w:p>
        </w:tc>
        <w:tc>
          <w:tcPr>
            <w:tcW w:w="2056" w:type="pct"/>
            <w:gridSpan w:val="7"/>
          </w:tcPr>
          <w:p w:rsidR="00C5756D" w:rsidRPr="00C5756D" w:rsidRDefault="00C5756D" w:rsidP="00C5756D">
            <w:pPr>
              <w:rPr>
                <w:highlight w:val="yellow"/>
                <w:lang w:val="sr-Cyrl-CS"/>
              </w:rPr>
            </w:pPr>
            <w:r w:rsidRPr="00C5756D">
              <w:t>општа медицина</w:t>
            </w:r>
          </w:p>
        </w:tc>
      </w:tr>
      <w:tr w:rsidR="00C5756D" w:rsidRPr="00C575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b/>
                <w:lang w:val="sr-Cyrl-CS"/>
              </w:rPr>
              <w:t>Списак дисертација</w:t>
            </w:r>
            <w:r w:rsidRPr="00C5756D">
              <w:rPr>
                <w:b/>
              </w:rPr>
              <w:t xml:space="preserve">-докторских уметничких пројеката </w:t>
            </w:r>
            <w:r w:rsidRPr="00C5756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249" w:type="pct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4"/>
            <w:vAlign w:val="center"/>
          </w:tcPr>
          <w:p w:rsidR="00C5756D" w:rsidRPr="00C5756D" w:rsidRDefault="00C5756D" w:rsidP="00C5756D">
            <w:pPr>
              <w:spacing w:after="60"/>
            </w:pPr>
            <w:r w:rsidRPr="00C5756D">
              <w:rPr>
                <w:lang w:val="sr-Cyrl-CS"/>
              </w:rPr>
              <w:t>Наслов дисертације</w:t>
            </w:r>
            <w:r w:rsidRPr="00C5756D">
              <w:t xml:space="preserve">- докторског уметничког пројекта </w:t>
            </w:r>
          </w:p>
        </w:tc>
        <w:tc>
          <w:tcPr>
            <w:tcW w:w="807" w:type="pct"/>
            <w:gridSpan w:val="4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** одбрањена</w:t>
            </w:r>
          </w:p>
        </w:tc>
      </w:tr>
      <w:tr w:rsidR="00C5756D" w:rsidRPr="00C5756D" w:rsidTr="00C5756D">
        <w:trPr>
          <w:trHeight w:val="227"/>
          <w:jc w:val="center"/>
        </w:trPr>
        <w:tc>
          <w:tcPr>
            <w:tcW w:w="249" w:type="pct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1.</w:t>
            </w:r>
          </w:p>
        </w:tc>
        <w:tc>
          <w:tcPr>
            <w:tcW w:w="2655" w:type="pct"/>
            <w:gridSpan w:val="4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УТИЦАЈ УПОТРЕБЕ РАЧУНАРА НА ПОЈАВУ ПРИМАРНИХ ГЛАВОБОЉА</w:t>
            </w:r>
          </w:p>
        </w:tc>
        <w:tc>
          <w:tcPr>
            <w:tcW w:w="807" w:type="pct"/>
            <w:gridSpan w:val="4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Љиљана Радмило</w:t>
            </w:r>
          </w:p>
        </w:tc>
        <w:tc>
          <w:tcPr>
            <w:tcW w:w="646" w:type="pct"/>
            <w:gridSpan w:val="2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C5756D" w:rsidRPr="00D83C6A" w:rsidRDefault="00D83C6A" w:rsidP="00C5756D">
            <w:pPr>
              <w:spacing w:after="60"/>
            </w:pPr>
            <w:r>
              <w:t>2020.</w:t>
            </w:r>
          </w:p>
        </w:tc>
      </w:tr>
      <w:tr w:rsidR="00C5756D" w:rsidRPr="00C575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756D" w:rsidRPr="00C5756D" w:rsidRDefault="00C5756D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*Година  у којој је дисертација</w:t>
            </w:r>
            <w:r w:rsidRPr="00C5756D">
              <w:t xml:space="preserve">-докторски уметнички пројекат </w:t>
            </w:r>
            <w:r w:rsidRPr="00C5756D">
              <w:rPr>
                <w:lang w:val="sr-Cyrl-CS"/>
              </w:rPr>
              <w:t xml:space="preserve"> пријављена</w:t>
            </w:r>
            <w:r w:rsidRPr="00C5756D">
              <w:t xml:space="preserve">-пријављен </w:t>
            </w:r>
            <w:r w:rsidRPr="00C5756D">
              <w:rPr>
                <w:lang w:val="sr-Cyrl-CS"/>
              </w:rPr>
              <w:t>(само за дисертације</w:t>
            </w:r>
            <w:r w:rsidRPr="00C5756D">
              <w:t xml:space="preserve">-докторске уметничке пројекте </w:t>
            </w:r>
            <w:r w:rsidRPr="00C5756D">
              <w:rPr>
                <w:lang w:val="sr-Cyrl-CS"/>
              </w:rPr>
              <w:t xml:space="preserve"> које су у току), ** Година у којој је дисертација</w:t>
            </w:r>
            <w:r w:rsidRPr="00C5756D">
              <w:t xml:space="preserve">-докторски уметнички пројекат </w:t>
            </w:r>
            <w:r w:rsidRPr="00C5756D">
              <w:rPr>
                <w:lang w:val="sr-Cyrl-CS"/>
              </w:rPr>
              <w:t xml:space="preserve"> одбрањена (само за дисертације</w:t>
            </w:r>
            <w:r w:rsidRPr="00C5756D">
              <w:t xml:space="preserve">-докторско уметничке пројекте </w:t>
            </w:r>
            <w:r w:rsidRPr="00C5756D">
              <w:rPr>
                <w:lang w:val="sr-Cyrl-CS"/>
              </w:rPr>
              <w:t xml:space="preserve"> из ранијег периода)</w:t>
            </w:r>
          </w:p>
        </w:tc>
      </w:tr>
      <w:tr w:rsidR="00C5756D" w:rsidRPr="00C575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756D" w:rsidRPr="00C5756D" w:rsidRDefault="00C5756D" w:rsidP="005E3B8B">
            <w:pPr>
              <w:spacing w:after="60"/>
              <w:rPr>
                <w:b/>
              </w:rPr>
            </w:pPr>
            <w:r w:rsidRPr="00C5756D">
              <w:rPr>
                <w:b/>
                <w:lang w:val="sr-Cyrl-CS"/>
              </w:rPr>
              <w:t>Категоризација публикације</w:t>
            </w:r>
            <w:r w:rsidRPr="00C5756D">
              <w:rPr>
                <w:b/>
              </w:rPr>
              <w:t xml:space="preserve"> научних радова  из области датог студијског програма </w:t>
            </w:r>
            <w:r w:rsidRPr="00C5756D">
              <w:rPr>
                <w:b/>
                <w:lang w:val="sr-Cyrl-CS"/>
              </w:rPr>
              <w:t xml:space="preserve"> према класификацији ре</w:t>
            </w:r>
            <w:r w:rsidRPr="00C5756D">
              <w:rPr>
                <w:b/>
              </w:rPr>
              <w:t>с</w:t>
            </w:r>
            <w:r w:rsidRPr="00C5756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5756D" w:rsidRPr="00C5756D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C5756D" w:rsidRPr="00C5756D" w:rsidRDefault="00C5756D" w:rsidP="00C5756D">
            <w:pPr>
              <w:spacing w:after="60"/>
              <w:ind w:left="-23"/>
              <w:jc w:val="center"/>
            </w:pPr>
            <w:r w:rsidRPr="00C5756D">
              <w:t>Р.б.</w:t>
            </w:r>
          </w:p>
        </w:tc>
        <w:tc>
          <w:tcPr>
            <w:tcW w:w="3387" w:type="pct"/>
            <w:gridSpan w:val="7"/>
          </w:tcPr>
          <w:p w:rsidR="00C5756D" w:rsidRPr="00C5756D" w:rsidRDefault="00C5756D" w:rsidP="00C5756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5756D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C5756D" w:rsidRPr="00C5756D" w:rsidRDefault="00C5756D" w:rsidP="00C5756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756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C5756D" w:rsidRPr="00C5756D" w:rsidRDefault="00C5756D" w:rsidP="00C5756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756D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C5756D" w:rsidRPr="00C5756D" w:rsidRDefault="00C5756D" w:rsidP="00C5756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756D">
              <w:rPr>
                <w:sz w:val="20"/>
                <w:szCs w:val="20"/>
              </w:rPr>
              <w:t>IF</w:t>
            </w:r>
          </w:p>
        </w:tc>
      </w:tr>
      <w:tr w:rsidR="005F77D5" w:rsidRPr="00C5756D" w:rsidTr="00E21F38">
        <w:trPr>
          <w:trHeight w:val="227"/>
          <w:jc w:val="center"/>
        </w:trPr>
        <w:tc>
          <w:tcPr>
            <w:tcW w:w="249" w:type="pct"/>
            <w:vAlign w:val="center"/>
          </w:tcPr>
          <w:p w:rsidR="005F77D5" w:rsidRPr="005E3B8B" w:rsidRDefault="005F77D5" w:rsidP="00DD1614">
            <w:pPr>
              <w:jc w:val="center"/>
            </w:pPr>
            <w:r w:rsidRPr="005E3B8B">
              <w:t>1.</w:t>
            </w:r>
          </w:p>
        </w:tc>
        <w:tc>
          <w:tcPr>
            <w:tcW w:w="3387" w:type="pct"/>
            <w:gridSpan w:val="7"/>
          </w:tcPr>
          <w:p w:rsidR="005F77D5" w:rsidRPr="00D9620D" w:rsidRDefault="005F77D5" w:rsidP="00D9620D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9620D">
              <w:t>Radmilo Lj</w:t>
            </w:r>
            <w:r w:rsidRPr="00D9620D">
              <w:rPr>
                <w:b/>
              </w:rPr>
              <w:t xml:space="preserve">, Cvijanović M. </w:t>
            </w:r>
            <w:hyperlink r:id="rId6" w:history="1">
              <w:r w:rsidRPr="00D9620D">
                <w:rPr>
                  <w:rStyle w:val="Hyperlink"/>
                </w:rPr>
                <w:t>The effect of computer use on the occurrence of migraine</w:t>
              </w:r>
            </w:hyperlink>
            <w:r w:rsidRPr="00D9620D">
              <w:rPr>
                <w:rStyle w:val="markedcontent"/>
              </w:rPr>
              <w:t>. Vojnosanit Pregl</w:t>
            </w:r>
            <w:r>
              <w:rPr>
                <w:rStyle w:val="markedcontent"/>
              </w:rPr>
              <w:t>. 2022;</w:t>
            </w:r>
            <w:r w:rsidRPr="00D9620D">
              <w:rPr>
                <w:rStyle w:val="markedcontent"/>
              </w:rPr>
              <w:t>79(7):686</w:t>
            </w:r>
            <w:r>
              <w:rPr>
                <w:rStyle w:val="markedcontent"/>
              </w:rPr>
              <w:t>-</w:t>
            </w:r>
            <w:r w:rsidRPr="00D9620D">
              <w:rPr>
                <w:rStyle w:val="markedcontent"/>
              </w:rPr>
              <w:t>91.</w:t>
            </w:r>
          </w:p>
        </w:tc>
        <w:tc>
          <w:tcPr>
            <w:tcW w:w="496" w:type="pct"/>
            <w:gridSpan w:val="2"/>
            <w:vAlign w:val="center"/>
          </w:tcPr>
          <w:p w:rsidR="005F77D5" w:rsidRDefault="005F77D5" w:rsidP="005734A6">
            <w:r>
              <w:t xml:space="preserve"> 16</w:t>
            </w:r>
            <w:r w:rsidR="00D83C6A">
              <w:t>4</w:t>
            </w:r>
            <w:r>
              <w:t>/1</w:t>
            </w:r>
            <w:r w:rsidR="00D83C6A">
              <w:t>68</w:t>
            </w:r>
          </w:p>
          <w:p w:rsidR="005F77D5" w:rsidRPr="005E3B8B" w:rsidRDefault="005F77D5" w:rsidP="00D83C6A">
            <w:r>
              <w:t xml:space="preserve">  </w:t>
            </w:r>
          </w:p>
        </w:tc>
        <w:tc>
          <w:tcPr>
            <w:tcW w:w="413" w:type="pct"/>
            <w:gridSpan w:val="2"/>
            <w:vAlign w:val="center"/>
          </w:tcPr>
          <w:p w:rsidR="005F77D5" w:rsidRDefault="005F77D5" w:rsidP="005734A6">
            <w:r>
              <w:t xml:space="preserve">    23</w:t>
            </w:r>
          </w:p>
          <w:p w:rsidR="005F77D5" w:rsidRPr="005E3B8B" w:rsidRDefault="005F77D5" w:rsidP="005734A6"/>
        </w:tc>
        <w:tc>
          <w:tcPr>
            <w:tcW w:w="455" w:type="pct"/>
          </w:tcPr>
          <w:p w:rsidR="005F77D5" w:rsidRDefault="005F77D5" w:rsidP="005734A6">
            <w:r>
              <w:t xml:space="preserve">  0.2</w:t>
            </w:r>
          </w:p>
          <w:p w:rsidR="005F77D5" w:rsidRPr="005E3B8B" w:rsidRDefault="005F77D5" w:rsidP="005734A6"/>
        </w:tc>
      </w:tr>
      <w:tr w:rsidR="005F77D5" w:rsidRPr="00C5756D" w:rsidTr="00E21F38">
        <w:trPr>
          <w:trHeight w:val="227"/>
          <w:jc w:val="center"/>
        </w:trPr>
        <w:tc>
          <w:tcPr>
            <w:tcW w:w="249" w:type="pct"/>
            <w:vAlign w:val="center"/>
          </w:tcPr>
          <w:p w:rsidR="005F77D5" w:rsidRPr="005E3B8B" w:rsidRDefault="005F77D5" w:rsidP="00DD1614">
            <w:pPr>
              <w:jc w:val="center"/>
            </w:pPr>
            <w:r w:rsidRPr="005E3B8B">
              <w:t>2.</w:t>
            </w:r>
          </w:p>
        </w:tc>
        <w:tc>
          <w:tcPr>
            <w:tcW w:w="3387" w:type="pct"/>
            <w:gridSpan w:val="7"/>
          </w:tcPr>
          <w:p w:rsidR="005F77D5" w:rsidRPr="005E3B8B" w:rsidRDefault="005F77D5" w:rsidP="005734A6">
            <w:pPr>
              <w:spacing w:before="100" w:beforeAutospacing="1" w:after="100" w:afterAutospacing="1"/>
              <w:jc w:val="both"/>
            </w:pPr>
            <w:r w:rsidRPr="005E3B8B">
              <w:rPr>
                <w:b/>
              </w:rPr>
              <w:t>Cvijanović М</w:t>
            </w:r>
            <w:r w:rsidRPr="005E3B8B">
              <w:t xml:space="preserve">, Simić S, Kopitović A, Raičević R. </w:t>
            </w:r>
            <w:hyperlink r:id="rId7" w:history="1">
              <w:r w:rsidRPr="005E3B8B">
                <w:rPr>
                  <w:rStyle w:val="Hyperlink"/>
                </w:rPr>
                <w:t>Neurophysiological evaluation of short-term outcome of medicament treatment of diabetic neuropathy</w:t>
              </w:r>
            </w:hyperlink>
            <w:r w:rsidRPr="005E3B8B">
              <w:t>. Vojnosanit Pregl. 2017;74(8):722-7.</w:t>
            </w:r>
          </w:p>
        </w:tc>
        <w:tc>
          <w:tcPr>
            <w:tcW w:w="496" w:type="pct"/>
            <w:gridSpan w:val="2"/>
            <w:vAlign w:val="center"/>
          </w:tcPr>
          <w:p w:rsidR="005F77D5" w:rsidRPr="005E3B8B" w:rsidRDefault="005F77D5" w:rsidP="005734A6">
            <w:r w:rsidRPr="005E3B8B">
              <w:t>144/154</w:t>
            </w:r>
          </w:p>
        </w:tc>
        <w:tc>
          <w:tcPr>
            <w:tcW w:w="413" w:type="pct"/>
            <w:gridSpan w:val="2"/>
            <w:vAlign w:val="center"/>
          </w:tcPr>
          <w:p w:rsidR="005F77D5" w:rsidRPr="005E3B8B" w:rsidRDefault="00E15E34" w:rsidP="005734A6">
            <w:r>
              <w:t xml:space="preserve">    </w:t>
            </w:r>
            <w:r w:rsidR="005F77D5" w:rsidRPr="005E3B8B">
              <w:t>23</w:t>
            </w:r>
          </w:p>
        </w:tc>
        <w:tc>
          <w:tcPr>
            <w:tcW w:w="455" w:type="pct"/>
          </w:tcPr>
          <w:p w:rsidR="005F77D5" w:rsidRPr="005E3B8B" w:rsidRDefault="005F77D5" w:rsidP="005734A6"/>
          <w:p w:rsidR="005F77D5" w:rsidRPr="005E3B8B" w:rsidRDefault="005F77D5" w:rsidP="005734A6">
            <w:r w:rsidRPr="005E3B8B">
              <w:t>0.405</w:t>
            </w:r>
          </w:p>
        </w:tc>
      </w:tr>
      <w:tr w:rsidR="005F77D5" w:rsidRPr="00C5756D" w:rsidTr="00E21F38">
        <w:trPr>
          <w:trHeight w:val="227"/>
          <w:jc w:val="center"/>
        </w:trPr>
        <w:tc>
          <w:tcPr>
            <w:tcW w:w="249" w:type="pct"/>
            <w:vAlign w:val="center"/>
          </w:tcPr>
          <w:p w:rsidR="005F77D5" w:rsidRPr="005E3B8B" w:rsidRDefault="005F77D5" w:rsidP="00DD1614">
            <w:pPr>
              <w:jc w:val="center"/>
            </w:pPr>
            <w:r w:rsidRPr="005E3B8B">
              <w:t>3.</w:t>
            </w:r>
          </w:p>
        </w:tc>
        <w:tc>
          <w:tcPr>
            <w:tcW w:w="3387" w:type="pct"/>
            <w:gridSpan w:val="7"/>
          </w:tcPr>
          <w:p w:rsidR="005F77D5" w:rsidRPr="005E3B8B" w:rsidRDefault="005F77D5" w:rsidP="005734A6">
            <w:pPr>
              <w:jc w:val="both"/>
            </w:pPr>
            <w:r w:rsidRPr="005E3B8B">
              <w:rPr>
                <w:rStyle w:val="Strong"/>
                <w:b w:val="0"/>
              </w:rPr>
              <w:t xml:space="preserve">Martać S, Sekulić S, </w:t>
            </w:r>
            <w:r w:rsidRPr="005E3B8B">
              <w:rPr>
                <w:rStyle w:val="Strong"/>
              </w:rPr>
              <w:t>Cvijanović M</w:t>
            </w:r>
            <w:r w:rsidRPr="005E3B8B">
              <w:rPr>
                <w:rStyle w:val="Strong"/>
                <w:b w:val="0"/>
              </w:rPr>
              <w:t>.</w:t>
            </w:r>
            <w:r w:rsidRPr="005E3B8B">
              <w:rPr>
                <w:rStyle w:val="Strong"/>
                <w:b w:val="0"/>
                <w:vertAlign w:val="superscript"/>
              </w:rPr>
              <w:t>.</w:t>
            </w:r>
            <w:r w:rsidRPr="005E3B8B">
              <w:rPr>
                <w:rStyle w:val="ti"/>
              </w:rPr>
              <w:t xml:space="preserve"> </w:t>
            </w:r>
            <w:hyperlink r:id="rId8" w:history="1">
              <w:r w:rsidRPr="00235105">
                <w:rPr>
                  <w:rStyle w:val="Hyperlink"/>
                </w:rPr>
                <w:t>Electrocortical spectral analysis and fractal methods for assessing the effects of unilateral brain injury on rat cerebellum</w:t>
              </w:r>
            </w:hyperlink>
            <w:r w:rsidRPr="005E3B8B">
              <w:rPr>
                <w:rStyle w:val="Strong"/>
                <w:b w:val="0"/>
              </w:rPr>
              <w:t>.</w:t>
            </w:r>
            <w:r w:rsidR="00235105">
              <w:rPr>
                <w:rStyle w:val="Strong"/>
                <w:b w:val="0"/>
              </w:rPr>
              <w:t xml:space="preserve"> </w:t>
            </w:r>
            <w:r w:rsidRPr="005E3B8B">
              <w:t xml:space="preserve">Arch Ital Biol. 2016;154(4):118-24. </w:t>
            </w:r>
          </w:p>
        </w:tc>
        <w:tc>
          <w:tcPr>
            <w:tcW w:w="496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249/258</w:t>
            </w:r>
          </w:p>
        </w:tc>
        <w:tc>
          <w:tcPr>
            <w:tcW w:w="413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23</w:t>
            </w:r>
          </w:p>
        </w:tc>
        <w:tc>
          <w:tcPr>
            <w:tcW w:w="455" w:type="pct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0.580</w:t>
            </w:r>
          </w:p>
        </w:tc>
      </w:tr>
      <w:tr w:rsidR="005F77D5" w:rsidRPr="00C5756D" w:rsidTr="00E21F38">
        <w:trPr>
          <w:trHeight w:val="227"/>
          <w:jc w:val="center"/>
        </w:trPr>
        <w:tc>
          <w:tcPr>
            <w:tcW w:w="249" w:type="pct"/>
            <w:vAlign w:val="center"/>
          </w:tcPr>
          <w:p w:rsidR="005F77D5" w:rsidRPr="005E3B8B" w:rsidRDefault="005F77D5" w:rsidP="00DD1614">
            <w:pPr>
              <w:jc w:val="center"/>
            </w:pPr>
            <w:r w:rsidRPr="005E3B8B">
              <w:t>4.</w:t>
            </w:r>
          </w:p>
        </w:tc>
        <w:tc>
          <w:tcPr>
            <w:tcW w:w="3387" w:type="pct"/>
            <w:gridSpan w:val="7"/>
          </w:tcPr>
          <w:p w:rsidR="005F77D5" w:rsidRPr="005E3B8B" w:rsidRDefault="005F77D5" w:rsidP="00235105">
            <w:pPr>
              <w:jc w:val="both"/>
            </w:pPr>
            <w:r w:rsidRPr="005E3B8B">
              <w:t xml:space="preserve">Perić S, Berisavac I, Stoiljković Tamas O, Rajić S, Babić M, </w:t>
            </w:r>
            <w:r w:rsidRPr="005E3B8B">
              <w:rPr>
                <w:b/>
              </w:rPr>
              <w:t>Cvijanović M</w:t>
            </w:r>
            <w:r w:rsidRPr="005E3B8B">
              <w:t xml:space="preserve">, </w:t>
            </w:r>
            <w:r w:rsidR="00235105">
              <w:t>et al</w:t>
            </w:r>
            <w:r w:rsidRPr="005E3B8B">
              <w:t xml:space="preserve">. </w:t>
            </w:r>
            <w:hyperlink r:id="rId9" w:history="1">
              <w:r w:rsidRPr="005E3B8B">
                <w:rPr>
                  <w:rStyle w:val="Hyperlink"/>
                </w:rPr>
                <w:t>Guillain –Barre syndrome in the elderly</w:t>
              </w:r>
            </w:hyperlink>
            <w:r w:rsidRPr="005E3B8B">
              <w:t xml:space="preserve">. J Peripher Nerv Syst. 2016; 21(2):105-10. </w:t>
            </w:r>
          </w:p>
        </w:tc>
        <w:tc>
          <w:tcPr>
            <w:tcW w:w="496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103/194</w:t>
            </w:r>
          </w:p>
          <w:p w:rsidR="005F77D5" w:rsidRPr="005E3B8B" w:rsidRDefault="005F77D5" w:rsidP="005734A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22</w:t>
            </w:r>
          </w:p>
          <w:p w:rsidR="005F77D5" w:rsidRPr="005E3B8B" w:rsidRDefault="005F77D5" w:rsidP="005734A6">
            <w:pPr>
              <w:jc w:val="center"/>
            </w:pPr>
          </w:p>
        </w:tc>
        <w:tc>
          <w:tcPr>
            <w:tcW w:w="455" w:type="pct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2.361</w:t>
            </w:r>
          </w:p>
          <w:p w:rsidR="005F77D5" w:rsidRPr="005E3B8B" w:rsidRDefault="005F77D5" w:rsidP="005734A6">
            <w:pPr>
              <w:jc w:val="center"/>
            </w:pPr>
          </w:p>
        </w:tc>
      </w:tr>
      <w:tr w:rsidR="005F77D5" w:rsidRPr="00C5756D" w:rsidTr="00E21F38">
        <w:trPr>
          <w:trHeight w:val="227"/>
          <w:jc w:val="center"/>
        </w:trPr>
        <w:tc>
          <w:tcPr>
            <w:tcW w:w="249" w:type="pct"/>
            <w:vAlign w:val="center"/>
          </w:tcPr>
          <w:p w:rsidR="005F77D5" w:rsidRPr="005E3B8B" w:rsidRDefault="005F77D5" w:rsidP="00DD1614">
            <w:pPr>
              <w:jc w:val="center"/>
            </w:pPr>
            <w:r w:rsidRPr="005E3B8B">
              <w:t>5.</w:t>
            </w:r>
          </w:p>
        </w:tc>
        <w:tc>
          <w:tcPr>
            <w:tcW w:w="3387" w:type="pct"/>
            <w:gridSpan w:val="7"/>
          </w:tcPr>
          <w:p w:rsidR="005F77D5" w:rsidRPr="005E3B8B" w:rsidRDefault="005F77D5" w:rsidP="00235105">
            <w:pPr>
              <w:jc w:val="both"/>
            </w:pPr>
            <w:r w:rsidRPr="005E3B8B">
              <w:t>Sekuli</w:t>
            </w:r>
            <w:r w:rsidR="00235105">
              <w:t>ć</w:t>
            </w:r>
            <w:r w:rsidRPr="005E3B8B">
              <w:t xml:space="preserve"> S, Gebauer-Bukurov K, </w:t>
            </w:r>
            <w:r w:rsidRPr="005E3B8B">
              <w:rPr>
                <w:b/>
              </w:rPr>
              <w:t>Cvijanovi</w:t>
            </w:r>
            <w:r w:rsidR="00235105">
              <w:rPr>
                <w:b/>
              </w:rPr>
              <w:t>ć</w:t>
            </w:r>
            <w:r w:rsidRPr="005E3B8B">
              <w:rPr>
                <w:b/>
              </w:rPr>
              <w:t xml:space="preserve"> M</w:t>
            </w:r>
            <w:r w:rsidRPr="005E3B8B">
              <w:t>, Kopitovi</w:t>
            </w:r>
            <w:r w:rsidR="00235105">
              <w:t>ć</w:t>
            </w:r>
            <w:r w:rsidRPr="005E3B8B">
              <w:t xml:space="preserve"> A, Ili</w:t>
            </w:r>
            <w:r w:rsidR="00235105">
              <w:t>ć</w:t>
            </w:r>
            <w:r w:rsidRPr="005E3B8B">
              <w:t xml:space="preserve"> D, Petrovi</w:t>
            </w:r>
            <w:r w:rsidR="00235105">
              <w:t>ć</w:t>
            </w:r>
            <w:r w:rsidRPr="005E3B8B">
              <w:t xml:space="preserve"> D, </w:t>
            </w:r>
            <w:r w:rsidR="00235105">
              <w:rPr>
                <w:bCs/>
              </w:rPr>
              <w:t>et al</w:t>
            </w:r>
            <w:r w:rsidRPr="005E3B8B">
              <w:t xml:space="preserve">. </w:t>
            </w:r>
            <w:hyperlink r:id="rId10" w:history="1">
              <w:r w:rsidRPr="005E3B8B">
                <w:rPr>
                  <w:rStyle w:val="Hyperlink"/>
                </w:rPr>
                <w:t>Appearance of fetal pain could be associated with maturation of the mesodiencephalic structures</w:t>
              </w:r>
            </w:hyperlink>
            <w:r w:rsidRPr="005E3B8B">
              <w:t>.</w:t>
            </w:r>
            <w:r w:rsidRPr="005E3B8B">
              <w:rPr>
                <w:rStyle w:val="ti"/>
              </w:rPr>
              <w:t xml:space="preserve"> </w:t>
            </w:r>
            <w:r w:rsidRPr="005E3B8B">
              <w:rPr>
                <w:rStyle w:val="jrnl"/>
              </w:rPr>
              <w:t>J Pain Res</w:t>
            </w:r>
            <w:r w:rsidRPr="005E3B8B">
              <w:t>. 2016;9:1031-38.</w:t>
            </w:r>
          </w:p>
        </w:tc>
        <w:tc>
          <w:tcPr>
            <w:tcW w:w="496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90/194</w:t>
            </w:r>
          </w:p>
          <w:p w:rsidR="005F77D5" w:rsidRPr="005E3B8B" w:rsidRDefault="005F77D5" w:rsidP="005734A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22</w:t>
            </w:r>
          </w:p>
          <w:p w:rsidR="005F77D5" w:rsidRPr="005E3B8B" w:rsidRDefault="005F77D5" w:rsidP="005734A6">
            <w:pPr>
              <w:jc w:val="center"/>
            </w:pPr>
          </w:p>
        </w:tc>
        <w:tc>
          <w:tcPr>
            <w:tcW w:w="455" w:type="pct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2.581</w:t>
            </w:r>
          </w:p>
        </w:tc>
      </w:tr>
      <w:tr w:rsidR="005F77D5" w:rsidRPr="00C5756D" w:rsidTr="00E21F38">
        <w:trPr>
          <w:trHeight w:val="227"/>
          <w:jc w:val="center"/>
        </w:trPr>
        <w:tc>
          <w:tcPr>
            <w:tcW w:w="249" w:type="pct"/>
            <w:vAlign w:val="center"/>
          </w:tcPr>
          <w:p w:rsidR="005F77D5" w:rsidRPr="005E3B8B" w:rsidRDefault="005F77D5" w:rsidP="00DD1614">
            <w:pPr>
              <w:jc w:val="center"/>
            </w:pPr>
            <w:r w:rsidRPr="005E3B8B">
              <w:t>6.</w:t>
            </w:r>
          </w:p>
        </w:tc>
        <w:tc>
          <w:tcPr>
            <w:tcW w:w="3387" w:type="pct"/>
            <w:gridSpan w:val="7"/>
          </w:tcPr>
          <w:p w:rsidR="005F77D5" w:rsidRPr="005E3B8B" w:rsidRDefault="00235105" w:rsidP="00235105">
            <w:pPr>
              <w:jc w:val="both"/>
            </w:pPr>
            <w:r>
              <w:rPr>
                <w:color w:val="000000"/>
              </w:rPr>
              <w:t>Ž</w:t>
            </w:r>
            <w:r w:rsidR="005F77D5" w:rsidRPr="005E3B8B">
              <w:rPr>
                <w:color w:val="000000"/>
              </w:rPr>
              <w:t>ivanovi</w:t>
            </w:r>
            <w:r>
              <w:rPr>
                <w:color w:val="000000"/>
              </w:rPr>
              <w:t>ć</w:t>
            </w:r>
            <w:r w:rsidR="005F77D5" w:rsidRPr="005E3B8B">
              <w:rPr>
                <w:color w:val="000000"/>
              </w:rPr>
              <w:t> Z, Gvozdenovi</w:t>
            </w:r>
            <w:r>
              <w:rPr>
                <w:color w:val="000000"/>
              </w:rPr>
              <w:t>ć</w:t>
            </w:r>
            <w:r w:rsidR="005F77D5" w:rsidRPr="005E3B8B">
              <w:rPr>
                <w:color w:val="000000"/>
              </w:rPr>
              <w:t> S, Jovanovi</w:t>
            </w:r>
            <w:r>
              <w:rPr>
                <w:color w:val="000000"/>
              </w:rPr>
              <w:t>ć D</w:t>
            </w:r>
            <w:r w:rsidR="005F77D5" w:rsidRPr="005E3B8B">
              <w:rPr>
                <w:color w:val="000000"/>
              </w:rPr>
              <w:t>, Luci</w:t>
            </w:r>
            <w:r>
              <w:rPr>
                <w:color w:val="000000"/>
              </w:rPr>
              <w:t xml:space="preserve">ć </w:t>
            </w:r>
            <w:r w:rsidR="005F77D5" w:rsidRPr="005E3B8B">
              <w:rPr>
                <w:color w:val="000000"/>
              </w:rPr>
              <w:t>Prokin A, Sekari</w:t>
            </w:r>
            <w:r>
              <w:rPr>
                <w:color w:val="000000"/>
              </w:rPr>
              <w:t>ć</w:t>
            </w:r>
            <w:r w:rsidR="005F77D5" w:rsidRPr="005E3B8B">
              <w:rPr>
                <w:color w:val="000000"/>
              </w:rPr>
              <w:t> J, </w:t>
            </w:r>
            <w:r>
              <w:rPr>
                <w:color w:val="000000"/>
              </w:rPr>
              <w:t>et al...</w:t>
            </w:r>
            <w:r w:rsidR="005F77D5" w:rsidRPr="005E3B8B">
              <w:rPr>
                <w:b/>
                <w:color w:val="000000"/>
              </w:rPr>
              <w:t>Cvijanovic M</w:t>
            </w:r>
            <w:r>
              <w:rPr>
                <w:color w:val="000000"/>
              </w:rPr>
              <w:t>..</w:t>
            </w:r>
            <w:r w:rsidR="005F77D5" w:rsidRPr="005E3B8B">
              <w:rPr>
                <w:color w:val="000000"/>
              </w:rPr>
              <w:t xml:space="preserve">. </w:t>
            </w:r>
            <w:hyperlink r:id="rId11" w:history="1">
              <w:r w:rsidR="005F77D5" w:rsidRPr="005E3B8B">
                <w:rPr>
                  <w:rStyle w:val="Hyperlink"/>
                </w:rPr>
                <w:t>Intravenous thrombolysis in acute ischemic stroke due to occlusion of internal carotid artery – A Serbian Experience with Thrombolysis in Ischemic Stroke (SETIS). </w:t>
              </w:r>
            </w:hyperlink>
            <w:r w:rsidR="005F77D5" w:rsidRPr="005E3B8B">
              <w:rPr>
                <w:color w:val="000000"/>
              </w:rPr>
              <w:t>Clin Neurol Neurosurg. 2014;120:124-8. </w:t>
            </w:r>
          </w:p>
        </w:tc>
        <w:tc>
          <w:tcPr>
            <w:tcW w:w="496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158/192</w:t>
            </w:r>
          </w:p>
        </w:tc>
        <w:tc>
          <w:tcPr>
            <w:tcW w:w="413" w:type="pct"/>
            <w:gridSpan w:val="2"/>
            <w:vAlign w:val="center"/>
          </w:tcPr>
          <w:p w:rsidR="005F77D5" w:rsidRPr="005E3B8B" w:rsidRDefault="005F77D5" w:rsidP="005734A6">
            <w:pPr>
              <w:jc w:val="center"/>
            </w:pPr>
            <w:r w:rsidRPr="005E3B8B">
              <w:t>23</w:t>
            </w:r>
          </w:p>
        </w:tc>
        <w:tc>
          <w:tcPr>
            <w:tcW w:w="455" w:type="pct"/>
            <w:vAlign w:val="center"/>
          </w:tcPr>
          <w:p w:rsidR="005F77D5" w:rsidRPr="005E3B8B" w:rsidRDefault="005F77D5" w:rsidP="005734A6">
            <w:pPr>
              <w:jc w:val="center"/>
              <w:rPr>
                <w:lang w:val="en-US"/>
              </w:rPr>
            </w:pPr>
            <w:r w:rsidRPr="005E3B8B">
              <w:rPr>
                <w:lang w:val="en-US"/>
              </w:rPr>
              <w:t>1.127</w:t>
            </w:r>
          </w:p>
        </w:tc>
      </w:tr>
      <w:tr w:rsidR="005F77D5" w:rsidRPr="00C575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F77D5" w:rsidRPr="00C5756D" w:rsidRDefault="005F77D5" w:rsidP="00C5756D">
            <w:pPr>
              <w:spacing w:after="60"/>
              <w:rPr>
                <w:b/>
                <w:lang w:val="sr-Cyrl-CS"/>
              </w:rPr>
            </w:pPr>
            <w:r w:rsidRPr="00C5756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F77D5" w:rsidRPr="00C5756D" w:rsidTr="00A4405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F77D5" w:rsidRPr="00C5756D" w:rsidRDefault="005F77D5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5F77D5" w:rsidRPr="00310D3F" w:rsidRDefault="00D83C6A" w:rsidP="00C5756D">
            <w:r>
              <w:t>77</w:t>
            </w:r>
          </w:p>
        </w:tc>
      </w:tr>
      <w:tr w:rsidR="005F77D5" w:rsidRPr="00C5756D" w:rsidTr="00A4405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F77D5" w:rsidRPr="00C5756D" w:rsidRDefault="005F77D5" w:rsidP="00C5756D">
            <w:pPr>
              <w:spacing w:after="60"/>
              <w:rPr>
                <w:lang w:val="sr-Cyrl-CS"/>
              </w:rPr>
            </w:pPr>
            <w:r w:rsidRPr="00C5756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5F77D5" w:rsidRPr="005F77D5" w:rsidRDefault="005F77D5" w:rsidP="00C5756D">
            <w:r>
              <w:t>9</w:t>
            </w:r>
          </w:p>
        </w:tc>
      </w:tr>
      <w:tr w:rsidR="005F77D5" w:rsidRPr="00C5756D" w:rsidTr="00C5756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F77D5" w:rsidRPr="00C5756D" w:rsidRDefault="005F77D5" w:rsidP="00C5756D">
            <w:pPr>
              <w:spacing w:after="60"/>
              <w:rPr>
                <w:b/>
                <w:lang w:val="sr-Cyrl-CS"/>
              </w:rPr>
            </w:pPr>
            <w:r w:rsidRPr="00C5756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:rsidR="005F77D5" w:rsidRPr="00C5756D" w:rsidRDefault="005F77D5" w:rsidP="00C5756D">
            <w:pPr>
              <w:spacing w:after="60"/>
              <w:rPr>
                <w:b/>
                <w:lang w:val="sr-Cyrl-CS"/>
              </w:rPr>
            </w:pPr>
            <w:r w:rsidRPr="00C5756D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2" w:type="pct"/>
            <w:gridSpan w:val="6"/>
            <w:vAlign w:val="center"/>
          </w:tcPr>
          <w:p w:rsidR="005F77D5" w:rsidRPr="00C5756D" w:rsidRDefault="005F77D5" w:rsidP="00C5756D">
            <w:pPr>
              <w:spacing w:after="60"/>
              <w:rPr>
                <w:b/>
                <w:lang w:val="sr-Cyrl-CS"/>
              </w:rPr>
            </w:pPr>
            <w:r w:rsidRPr="00C5756D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F77D5" w:rsidRPr="00C5756D" w:rsidTr="00F67B8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F77D5" w:rsidRPr="00C5756D" w:rsidRDefault="005F77D5" w:rsidP="00C5756D">
            <w:pPr>
              <w:spacing w:after="60"/>
              <w:rPr>
                <w:b/>
                <w:lang w:val="sr-Cyrl-CS"/>
              </w:rPr>
            </w:pPr>
            <w:r w:rsidRPr="00C5756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5F77D5" w:rsidRPr="00C5756D" w:rsidRDefault="005F77D5" w:rsidP="00C5756D">
            <w:r w:rsidRPr="00C5756D">
              <w:t>Едукација из области акупунктуре и традиционалне кинеске медицине, Европски центар за мир и развој(ЕЦПД) у Београду, 1990.; ECPD high course in traditional medicine and acupuncture</w:t>
            </w:r>
          </w:p>
        </w:tc>
      </w:tr>
      <w:tr w:rsidR="005F77D5" w:rsidRPr="00C5756D" w:rsidTr="00C5221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F77D5" w:rsidRPr="00C5756D" w:rsidRDefault="005F77D5" w:rsidP="00C5756D">
            <w:pPr>
              <w:spacing w:after="60"/>
              <w:rPr>
                <w:b/>
                <w:lang w:val="sr-Cyrl-CS"/>
              </w:rPr>
            </w:pPr>
            <w:r w:rsidRPr="00C5756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5F77D5" w:rsidRPr="00C5756D" w:rsidRDefault="005F77D5" w:rsidP="00C5756D">
            <w:pPr>
              <w:jc w:val="both"/>
              <w:rPr>
                <w:lang w:val="sr-Cyrl-CS"/>
              </w:rPr>
            </w:pPr>
            <w:r w:rsidRPr="00C5756D">
              <w:rPr>
                <w:lang w:val="sr-Cyrl-CS"/>
              </w:rPr>
              <w:t xml:space="preserve">Објавио 90 научних радова у домаћим и страним часописима у којима је аутор и коаутор, углавном из подручја неурологије, неуромишићних болести и клиничке електромиографије, медицине бола, али и других неуролошких области, аутор је монографије као и поглавља у уџбенику Општа медицина за </w:t>
            </w:r>
            <w:r w:rsidRPr="00C5756D">
              <w:rPr>
                <w:lang w:val="sr-Cyrl-CS"/>
              </w:rPr>
              <w:lastRenderedPageBreak/>
              <w:t xml:space="preserve">стоматологе. Члан СЛД и ДЛВ, председник неуролошке секције СЛД-ДЛВ </w:t>
            </w:r>
            <w:r w:rsidRPr="00C5756D">
              <w:t>1</w:t>
            </w:r>
            <w:r w:rsidRPr="00C5756D">
              <w:rPr>
                <w:lang w:val="sr-Cyrl-CS"/>
              </w:rPr>
              <w:t>995-1999., члан секције за клиничку неурофизиологију СЛД, члан светског (WФН) и европског (ЕФН) удружења неуролога.; Удружење за истраживање и третман бола Србије УИТБС; Међународно удружење за истраживање бола ИАСП; Српско удружење за периферни нервни систем СУПНС; Члан истраживачког пројекта републичког министарства за науку и технологију; Републике Србије „Хроничне компликације шећерне болести, њихови главни узроци и могућности превенције“ 1998-2002.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F40DD"/>
    <w:rsid w:val="00112F42"/>
    <w:rsid w:val="00126F79"/>
    <w:rsid w:val="001543AE"/>
    <w:rsid w:val="00235105"/>
    <w:rsid w:val="00240793"/>
    <w:rsid w:val="002F4310"/>
    <w:rsid w:val="00310D3F"/>
    <w:rsid w:val="003F177B"/>
    <w:rsid w:val="004B22F8"/>
    <w:rsid w:val="005B6DDC"/>
    <w:rsid w:val="005E3B8B"/>
    <w:rsid w:val="005F77D5"/>
    <w:rsid w:val="006B46C5"/>
    <w:rsid w:val="006F3F28"/>
    <w:rsid w:val="00704375"/>
    <w:rsid w:val="00774809"/>
    <w:rsid w:val="00874FA5"/>
    <w:rsid w:val="008C2755"/>
    <w:rsid w:val="009A7403"/>
    <w:rsid w:val="009C39F1"/>
    <w:rsid w:val="009E4D44"/>
    <w:rsid w:val="00A85D19"/>
    <w:rsid w:val="00A96A06"/>
    <w:rsid w:val="00AC0760"/>
    <w:rsid w:val="00C43937"/>
    <w:rsid w:val="00C5756D"/>
    <w:rsid w:val="00D83C6A"/>
    <w:rsid w:val="00D9620D"/>
    <w:rsid w:val="00DB2423"/>
    <w:rsid w:val="00DD45F7"/>
    <w:rsid w:val="00E15E34"/>
    <w:rsid w:val="00EC25F8"/>
    <w:rsid w:val="00FC5895"/>
    <w:rsid w:val="00FD7541"/>
    <w:rsid w:val="00F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i">
    <w:name w:val="ti"/>
    <w:basedOn w:val="DefaultParagraphFont"/>
    <w:rsid w:val="005E3B8B"/>
  </w:style>
  <w:style w:type="character" w:styleId="Strong">
    <w:name w:val="Strong"/>
    <w:basedOn w:val="DefaultParagraphFont"/>
    <w:uiPriority w:val="22"/>
    <w:qFormat/>
    <w:rsid w:val="005E3B8B"/>
    <w:rPr>
      <w:b/>
      <w:bCs/>
    </w:rPr>
  </w:style>
  <w:style w:type="character" w:customStyle="1" w:styleId="jrnl">
    <w:name w:val="jrnl"/>
    <w:basedOn w:val="DefaultParagraphFont"/>
    <w:rsid w:val="005E3B8B"/>
  </w:style>
  <w:style w:type="character" w:styleId="HTMLCite">
    <w:name w:val="HTML Cite"/>
    <w:basedOn w:val="DefaultParagraphFont"/>
    <w:rsid w:val="005E3B8B"/>
    <w:rPr>
      <w:i/>
      <w:iCs/>
    </w:rPr>
  </w:style>
  <w:style w:type="paragraph" w:customStyle="1" w:styleId="desc">
    <w:name w:val="desc"/>
    <w:basedOn w:val="Normal"/>
    <w:rsid w:val="005E3B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D9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830613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17%20OnLine-First/0042-84501600261C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ndeks-clanci.ceon.rs/data/pdf/0042-8450/2022/0042-84502207686R.pdf" TargetMode="External"/><Relationship Id="rId11" Type="http://schemas.openxmlformats.org/officeDocument/2006/relationships/hyperlink" Target="http://ac.els-cdn.com/S0303846714000973/1-s2.0-S0303846714000973-main.pdf?_tid=33c7c1d0-6790-11e7-923f-00000aacb35e&amp;acdnat=1499925650_e9d1300e8ac078eba70e4c6f182bad81" TargetMode="External"/><Relationship Id="rId5" Type="http://schemas.openxmlformats.org/officeDocument/2006/relationships/hyperlink" Target="http://kobson.nb.rs/nauka_u_srbiji.132.html?autor=Cvijanovic%20Milan%20B&amp;samoar=" TargetMode="External"/><Relationship Id="rId10" Type="http://schemas.openxmlformats.org/officeDocument/2006/relationships/hyperlink" Target="https://www.dovepress.com/appearance-of-fetal-pain-could-be-associated-with-maturation-of-the-me-peer-reviewed-fulltext-article-J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jns.12163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14</cp:revision>
  <dcterms:created xsi:type="dcterms:W3CDTF">2019-12-04T15:37:00Z</dcterms:created>
  <dcterms:modified xsi:type="dcterms:W3CDTF">2024-09-20T10:02:00Z</dcterms:modified>
</cp:coreProperties>
</file>