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1589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261"/>
        <w:gridCol w:w="858"/>
        <w:gridCol w:w="460"/>
        <w:gridCol w:w="2036"/>
        <w:gridCol w:w="68"/>
        <w:gridCol w:w="110"/>
        <w:gridCol w:w="922"/>
        <w:gridCol w:w="28"/>
        <w:gridCol w:w="273"/>
        <w:gridCol w:w="848"/>
        <w:gridCol w:w="962"/>
        <w:gridCol w:w="17"/>
        <w:gridCol w:w="1013"/>
        <w:gridCol w:w="1013"/>
      </w:tblGrid>
      <w:tr w:rsidR="005B2BAC" w:rsidRPr="0001577D" w14:paraId="701886EA" w14:textId="77777777" w:rsidTr="00EB0F76">
        <w:trPr>
          <w:trHeight w:val="227"/>
          <w:jc w:val="center"/>
        </w:trPr>
        <w:tc>
          <w:tcPr>
            <w:tcW w:w="2605" w:type="pct"/>
            <w:gridSpan w:val="7"/>
            <w:vAlign w:val="center"/>
          </w:tcPr>
          <w:p w14:paraId="7D252A9E" w14:textId="77777777" w:rsidR="005B2BAC" w:rsidRPr="0001577D" w:rsidRDefault="005B2BAC" w:rsidP="00836DEC">
            <w:pPr>
              <w:spacing w:after="60"/>
              <w:rPr>
                <w:lang w:val="sr-Cyrl-CS"/>
              </w:rPr>
            </w:pPr>
            <w:r w:rsidRPr="0001577D">
              <w:rPr>
                <w:b/>
                <w:lang w:val="sr-Cyrl-CS"/>
              </w:rPr>
              <w:t>Име и презиме</w:t>
            </w:r>
          </w:p>
        </w:tc>
        <w:tc>
          <w:tcPr>
            <w:tcW w:w="2395" w:type="pct"/>
            <w:gridSpan w:val="8"/>
            <w:vAlign w:val="center"/>
          </w:tcPr>
          <w:p w14:paraId="15E0E75D" w14:textId="0FBC9C30" w:rsidR="005B2BAC" w:rsidRPr="0001577D" w:rsidRDefault="002952A9" w:rsidP="003F177B">
            <w:pPr>
              <w:spacing w:after="60"/>
              <w:rPr>
                <w:lang w:val="sr-Cyrl-CS"/>
              </w:rPr>
            </w:pPr>
            <w:hyperlink r:id="rId5" w:history="1">
              <w:r w:rsidR="005B2BAC" w:rsidRPr="002952A9">
                <w:rPr>
                  <w:rStyle w:val="Hyperlink"/>
                  <w:lang w:val="sr-Cyrl-CS"/>
                </w:rPr>
                <w:t>Милица Атанацковић Крстоношић</w:t>
              </w:r>
            </w:hyperlink>
          </w:p>
        </w:tc>
      </w:tr>
      <w:tr w:rsidR="0001577D" w:rsidRPr="0001577D" w14:paraId="57CEA71D" w14:textId="77777777" w:rsidTr="00EB0F76">
        <w:trPr>
          <w:trHeight w:val="227"/>
          <w:jc w:val="center"/>
        </w:trPr>
        <w:tc>
          <w:tcPr>
            <w:tcW w:w="2605" w:type="pct"/>
            <w:gridSpan w:val="7"/>
            <w:vAlign w:val="center"/>
          </w:tcPr>
          <w:p w14:paraId="77FCBEAF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b/>
                <w:lang w:val="sr-Cyrl-CS"/>
              </w:rPr>
              <w:t>Звање</w:t>
            </w:r>
          </w:p>
        </w:tc>
        <w:tc>
          <w:tcPr>
            <w:tcW w:w="2395" w:type="pct"/>
            <w:gridSpan w:val="8"/>
          </w:tcPr>
          <w:p w14:paraId="362C2D32" w14:textId="77777777" w:rsidR="0001577D" w:rsidRPr="0001577D" w:rsidRDefault="0001577D" w:rsidP="000157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D">
              <w:rPr>
                <w:rFonts w:ascii="Times New Roman" w:hAnsi="Times New Roman" w:cs="Times New Roman"/>
                <w:sz w:val="20"/>
                <w:szCs w:val="20"/>
              </w:rPr>
              <w:t>Ванредни професор</w:t>
            </w:r>
          </w:p>
        </w:tc>
      </w:tr>
      <w:tr w:rsidR="0001577D" w:rsidRPr="0001577D" w14:paraId="43F91DDB" w14:textId="77777777" w:rsidTr="00EB0F76">
        <w:trPr>
          <w:trHeight w:val="227"/>
          <w:jc w:val="center"/>
        </w:trPr>
        <w:tc>
          <w:tcPr>
            <w:tcW w:w="2605" w:type="pct"/>
            <w:gridSpan w:val="7"/>
            <w:vAlign w:val="center"/>
          </w:tcPr>
          <w:p w14:paraId="2DEDD61C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2395" w:type="pct"/>
            <w:gridSpan w:val="8"/>
            <w:vAlign w:val="center"/>
          </w:tcPr>
          <w:p w14:paraId="183BAA18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Фармација</w:t>
            </w:r>
          </w:p>
        </w:tc>
      </w:tr>
      <w:tr w:rsidR="0001577D" w:rsidRPr="0001577D" w14:paraId="24D370BE" w14:textId="77777777" w:rsidTr="00EB0F76">
        <w:trPr>
          <w:trHeight w:val="227"/>
          <w:jc w:val="center"/>
        </w:trPr>
        <w:tc>
          <w:tcPr>
            <w:tcW w:w="938" w:type="pct"/>
            <w:gridSpan w:val="2"/>
            <w:vAlign w:val="center"/>
          </w:tcPr>
          <w:p w14:paraId="46FB2ACF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5" w:type="pct"/>
            <w:vAlign w:val="center"/>
          </w:tcPr>
          <w:p w14:paraId="2CA60F48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 xml:space="preserve">Година </w:t>
            </w:r>
          </w:p>
        </w:tc>
        <w:tc>
          <w:tcPr>
            <w:tcW w:w="1697" w:type="pct"/>
            <w:gridSpan w:val="5"/>
            <w:vAlign w:val="center"/>
          </w:tcPr>
          <w:p w14:paraId="79A50CF4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 xml:space="preserve">Институција </w:t>
            </w:r>
          </w:p>
        </w:tc>
        <w:tc>
          <w:tcPr>
            <w:tcW w:w="1960" w:type="pct"/>
            <w:gridSpan w:val="7"/>
            <w:vAlign w:val="center"/>
          </w:tcPr>
          <w:p w14:paraId="4BEED7A3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1577D" w:rsidRPr="0001577D" w14:paraId="52DF3DA1" w14:textId="77777777" w:rsidTr="00EB0F76">
        <w:trPr>
          <w:trHeight w:val="227"/>
          <w:jc w:val="center"/>
        </w:trPr>
        <w:tc>
          <w:tcPr>
            <w:tcW w:w="938" w:type="pct"/>
            <w:gridSpan w:val="2"/>
            <w:vAlign w:val="center"/>
          </w:tcPr>
          <w:p w14:paraId="5E98EB69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Избор у звање</w:t>
            </w:r>
          </w:p>
        </w:tc>
        <w:tc>
          <w:tcPr>
            <w:tcW w:w="405" w:type="pct"/>
          </w:tcPr>
          <w:p w14:paraId="2B8BF270" w14:textId="77777777" w:rsidR="0001577D" w:rsidRPr="0001577D" w:rsidRDefault="008E1B00" w:rsidP="008E1B00">
            <w:pPr>
              <w:rPr>
                <w:lang w:val="sr-Cyrl-CS"/>
              </w:rPr>
            </w:pPr>
            <w:r>
              <w:rPr>
                <w:lang w:val="sr-Cyrl-CS"/>
              </w:rPr>
              <w:t>2020</w:t>
            </w:r>
            <w:r w:rsidR="0001577D" w:rsidRPr="0001577D">
              <w:rPr>
                <w:lang w:val="sr-Cyrl-CS"/>
              </w:rPr>
              <w:t>.</w:t>
            </w:r>
          </w:p>
        </w:tc>
        <w:tc>
          <w:tcPr>
            <w:tcW w:w="1697" w:type="pct"/>
            <w:gridSpan w:val="5"/>
          </w:tcPr>
          <w:p w14:paraId="32E07D9E" w14:textId="77777777" w:rsidR="0001577D" w:rsidRPr="0001577D" w:rsidRDefault="0001577D" w:rsidP="0001577D">
            <w:pPr>
              <w:rPr>
                <w:lang w:val="sr-Cyrl-CS"/>
              </w:rPr>
            </w:pPr>
            <w:r w:rsidRPr="0001577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60" w:type="pct"/>
            <w:gridSpan w:val="7"/>
          </w:tcPr>
          <w:p w14:paraId="693FE273" w14:textId="77777777" w:rsidR="0001577D" w:rsidRPr="0001577D" w:rsidRDefault="0001577D" w:rsidP="0001577D">
            <w:pPr>
              <w:rPr>
                <w:lang w:val="sr-Cyrl-CS"/>
              </w:rPr>
            </w:pPr>
            <w:r w:rsidRPr="0001577D">
              <w:t>Фармација (Аналитика лекова)</w:t>
            </w:r>
          </w:p>
        </w:tc>
      </w:tr>
      <w:tr w:rsidR="0001577D" w:rsidRPr="0001577D" w14:paraId="5B09F1C8" w14:textId="77777777" w:rsidTr="00EB0F76">
        <w:trPr>
          <w:trHeight w:val="227"/>
          <w:jc w:val="center"/>
        </w:trPr>
        <w:tc>
          <w:tcPr>
            <w:tcW w:w="938" w:type="pct"/>
            <w:gridSpan w:val="2"/>
            <w:vAlign w:val="center"/>
          </w:tcPr>
          <w:p w14:paraId="594C19E3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Докторат</w:t>
            </w:r>
          </w:p>
        </w:tc>
        <w:tc>
          <w:tcPr>
            <w:tcW w:w="405" w:type="pct"/>
          </w:tcPr>
          <w:p w14:paraId="5789EF7B" w14:textId="77777777" w:rsidR="0001577D" w:rsidRPr="0001577D" w:rsidRDefault="0001577D" w:rsidP="0001577D">
            <w:pPr>
              <w:rPr>
                <w:lang w:val="sr-Cyrl-CS"/>
              </w:rPr>
            </w:pPr>
            <w:r w:rsidRPr="0001577D">
              <w:rPr>
                <w:lang w:val="sr-Cyrl-CS"/>
              </w:rPr>
              <w:t>2012.</w:t>
            </w:r>
          </w:p>
        </w:tc>
        <w:tc>
          <w:tcPr>
            <w:tcW w:w="1697" w:type="pct"/>
            <w:gridSpan w:val="5"/>
          </w:tcPr>
          <w:p w14:paraId="61B52F9A" w14:textId="77777777" w:rsidR="0001577D" w:rsidRPr="0001577D" w:rsidRDefault="0001577D" w:rsidP="0001577D">
            <w:pPr>
              <w:rPr>
                <w:lang w:val="sr-Cyrl-CS"/>
              </w:rPr>
            </w:pPr>
            <w:r w:rsidRPr="0001577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60" w:type="pct"/>
            <w:gridSpan w:val="7"/>
          </w:tcPr>
          <w:p w14:paraId="7EF012B0" w14:textId="77777777" w:rsidR="0001577D" w:rsidRPr="0001577D" w:rsidRDefault="0001577D" w:rsidP="0001577D">
            <w:pPr>
              <w:rPr>
                <w:lang w:val="sr-Cyrl-CS"/>
              </w:rPr>
            </w:pPr>
            <w:r w:rsidRPr="0001577D">
              <w:rPr>
                <w:lang w:val="sr-Cyrl-CS"/>
              </w:rPr>
              <w:t>Фармација</w:t>
            </w:r>
          </w:p>
        </w:tc>
      </w:tr>
      <w:tr w:rsidR="0001577D" w:rsidRPr="0001577D" w14:paraId="15568808" w14:textId="77777777" w:rsidTr="00EB0F76">
        <w:trPr>
          <w:trHeight w:val="227"/>
          <w:jc w:val="center"/>
        </w:trPr>
        <w:tc>
          <w:tcPr>
            <w:tcW w:w="938" w:type="pct"/>
            <w:gridSpan w:val="2"/>
            <w:vAlign w:val="center"/>
          </w:tcPr>
          <w:p w14:paraId="278D6BA3" w14:textId="77777777" w:rsidR="0001577D" w:rsidRPr="0001577D" w:rsidRDefault="0001577D" w:rsidP="0001577D">
            <w:pPr>
              <w:spacing w:after="60"/>
            </w:pPr>
            <w:r w:rsidRPr="0001577D">
              <w:t>Мастер диплома</w:t>
            </w:r>
          </w:p>
        </w:tc>
        <w:tc>
          <w:tcPr>
            <w:tcW w:w="405" w:type="pct"/>
          </w:tcPr>
          <w:p w14:paraId="776707DB" w14:textId="77777777" w:rsidR="0001577D" w:rsidRPr="0001577D" w:rsidRDefault="0001577D" w:rsidP="000157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77D">
              <w:rPr>
                <w:rFonts w:ascii="Times New Roman" w:hAnsi="Times New Roman" w:cs="Times New Roman"/>
                <w:sz w:val="20"/>
                <w:szCs w:val="20"/>
              </w:rPr>
              <w:t>2006.</w:t>
            </w:r>
          </w:p>
        </w:tc>
        <w:tc>
          <w:tcPr>
            <w:tcW w:w="1697" w:type="pct"/>
            <w:gridSpan w:val="5"/>
          </w:tcPr>
          <w:p w14:paraId="46A54CE0" w14:textId="77777777" w:rsidR="0001577D" w:rsidRPr="0001577D" w:rsidRDefault="0001577D" w:rsidP="0001577D">
            <w:pPr>
              <w:rPr>
                <w:lang w:val="sr-Cyrl-CS"/>
              </w:rPr>
            </w:pPr>
            <w:r w:rsidRPr="0001577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60" w:type="pct"/>
            <w:gridSpan w:val="7"/>
          </w:tcPr>
          <w:p w14:paraId="4E831201" w14:textId="77777777" w:rsidR="0001577D" w:rsidRPr="0001577D" w:rsidRDefault="0001577D" w:rsidP="0001577D">
            <w:pPr>
              <w:rPr>
                <w:lang w:val="sr-Cyrl-CS"/>
              </w:rPr>
            </w:pPr>
            <w:r w:rsidRPr="0001577D">
              <w:rPr>
                <w:lang w:val="sr-Cyrl-CS"/>
              </w:rPr>
              <w:t>Фармација</w:t>
            </w:r>
          </w:p>
        </w:tc>
      </w:tr>
      <w:tr w:rsidR="0001577D" w:rsidRPr="0001577D" w14:paraId="1BBA82DC" w14:textId="77777777" w:rsidTr="00EB0F76">
        <w:trPr>
          <w:trHeight w:val="227"/>
          <w:jc w:val="center"/>
        </w:trPr>
        <w:tc>
          <w:tcPr>
            <w:tcW w:w="938" w:type="pct"/>
            <w:gridSpan w:val="2"/>
            <w:vAlign w:val="center"/>
          </w:tcPr>
          <w:p w14:paraId="33AD6250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Диплома</w:t>
            </w:r>
          </w:p>
        </w:tc>
        <w:tc>
          <w:tcPr>
            <w:tcW w:w="405" w:type="pct"/>
            <w:vAlign w:val="center"/>
          </w:tcPr>
          <w:p w14:paraId="1DA174E0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</w:p>
        </w:tc>
        <w:tc>
          <w:tcPr>
            <w:tcW w:w="1697" w:type="pct"/>
            <w:gridSpan w:val="5"/>
            <w:vAlign w:val="center"/>
          </w:tcPr>
          <w:p w14:paraId="560D78BC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</w:p>
        </w:tc>
        <w:tc>
          <w:tcPr>
            <w:tcW w:w="1960" w:type="pct"/>
            <w:gridSpan w:val="7"/>
            <w:vAlign w:val="center"/>
          </w:tcPr>
          <w:p w14:paraId="5DDDA973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</w:p>
        </w:tc>
      </w:tr>
      <w:tr w:rsidR="0001577D" w:rsidRPr="0001577D" w14:paraId="3BE8F8E7" w14:textId="77777777" w:rsidTr="0001577D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5D3B02D8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b/>
                <w:lang w:val="sr-Cyrl-CS"/>
              </w:rPr>
              <w:t>Списак дисертација</w:t>
            </w:r>
            <w:r w:rsidRPr="0001577D">
              <w:rPr>
                <w:b/>
              </w:rPr>
              <w:t xml:space="preserve">-докторских уметничких пројеката </w:t>
            </w:r>
            <w:r w:rsidRPr="0001577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1577D" w:rsidRPr="0001577D" w14:paraId="73EC3FC1" w14:textId="77777777" w:rsidTr="00A97DDE">
        <w:trPr>
          <w:trHeight w:val="227"/>
          <w:jc w:val="center"/>
        </w:trPr>
        <w:tc>
          <w:tcPr>
            <w:tcW w:w="343" w:type="pct"/>
            <w:vAlign w:val="center"/>
          </w:tcPr>
          <w:p w14:paraId="73A186FD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Р.Б.</w:t>
            </w:r>
          </w:p>
        </w:tc>
        <w:tc>
          <w:tcPr>
            <w:tcW w:w="1217" w:type="pct"/>
            <w:gridSpan w:val="3"/>
            <w:vAlign w:val="center"/>
          </w:tcPr>
          <w:p w14:paraId="16C48648" w14:textId="77777777" w:rsidR="0001577D" w:rsidRPr="0001577D" w:rsidRDefault="0001577D" w:rsidP="0001577D">
            <w:pPr>
              <w:spacing w:after="60"/>
            </w:pPr>
            <w:r w:rsidRPr="0001577D">
              <w:rPr>
                <w:lang w:val="sr-Cyrl-CS"/>
              </w:rPr>
              <w:t>Наслов дисертације</w:t>
            </w:r>
            <w:r w:rsidRPr="0001577D">
              <w:t xml:space="preserve">- докторског уметничког пројекта </w:t>
            </w:r>
          </w:p>
        </w:tc>
        <w:tc>
          <w:tcPr>
            <w:tcW w:w="993" w:type="pct"/>
            <w:gridSpan w:val="2"/>
            <w:vAlign w:val="center"/>
          </w:tcPr>
          <w:p w14:paraId="0C604111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Име кандидата</w:t>
            </w:r>
          </w:p>
        </w:tc>
        <w:tc>
          <w:tcPr>
            <w:tcW w:w="629" w:type="pct"/>
            <w:gridSpan w:val="4"/>
            <w:vAlign w:val="center"/>
          </w:tcPr>
          <w:p w14:paraId="63ACD289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 xml:space="preserve">*пријављена </w:t>
            </w:r>
          </w:p>
        </w:tc>
        <w:tc>
          <w:tcPr>
            <w:tcW w:w="1818" w:type="pct"/>
            <w:gridSpan w:val="5"/>
            <w:vAlign w:val="center"/>
          </w:tcPr>
          <w:p w14:paraId="7815B5CC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** одбрањена</w:t>
            </w:r>
          </w:p>
        </w:tc>
      </w:tr>
      <w:tr w:rsidR="0001577D" w:rsidRPr="0001577D" w14:paraId="256D9FEE" w14:textId="77777777" w:rsidTr="00A97DDE">
        <w:trPr>
          <w:trHeight w:val="227"/>
          <w:jc w:val="center"/>
        </w:trPr>
        <w:tc>
          <w:tcPr>
            <w:tcW w:w="343" w:type="pct"/>
            <w:vAlign w:val="center"/>
          </w:tcPr>
          <w:p w14:paraId="4956B7A3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-</w:t>
            </w:r>
          </w:p>
        </w:tc>
        <w:tc>
          <w:tcPr>
            <w:tcW w:w="1217" w:type="pct"/>
            <w:gridSpan w:val="3"/>
            <w:vAlign w:val="center"/>
          </w:tcPr>
          <w:p w14:paraId="1ECFD10B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-</w:t>
            </w:r>
          </w:p>
        </w:tc>
        <w:tc>
          <w:tcPr>
            <w:tcW w:w="993" w:type="pct"/>
            <w:gridSpan w:val="2"/>
            <w:vAlign w:val="center"/>
          </w:tcPr>
          <w:p w14:paraId="25934AE5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-</w:t>
            </w:r>
          </w:p>
        </w:tc>
        <w:tc>
          <w:tcPr>
            <w:tcW w:w="629" w:type="pct"/>
            <w:gridSpan w:val="4"/>
            <w:vAlign w:val="center"/>
          </w:tcPr>
          <w:p w14:paraId="1EACFA00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-</w:t>
            </w:r>
          </w:p>
        </w:tc>
        <w:tc>
          <w:tcPr>
            <w:tcW w:w="1818" w:type="pct"/>
            <w:gridSpan w:val="5"/>
            <w:vAlign w:val="center"/>
          </w:tcPr>
          <w:p w14:paraId="6CFF9E6D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-</w:t>
            </w:r>
          </w:p>
        </w:tc>
      </w:tr>
      <w:tr w:rsidR="0001577D" w:rsidRPr="0001577D" w14:paraId="1D475A61" w14:textId="77777777" w:rsidTr="0001577D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799D2953" w14:textId="77777777" w:rsidR="0001577D" w:rsidRPr="0001577D" w:rsidRDefault="0001577D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*Година  у којој је дисертација</w:t>
            </w:r>
            <w:r w:rsidRPr="0001577D">
              <w:t xml:space="preserve">-докторски уметнички пројекат </w:t>
            </w:r>
            <w:r w:rsidRPr="0001577D">
              <w:rPr>
                <w:lang w:val="sr-Cyrl-CS"/>
              </w:rPr>
              <w:t xml:space="preserve"> пријављена</w:t>
            </w:r>
            <w:r w:rsidRPr="0001577D">
              <w:t xml:space="preserve">-пријављен </w:t>
            </w:r>
            <w:r w:rsidRPr="0001577D">
              <w:rPr>
                <w:lang w:val="sr-Cyrl-CS"/>
              </w:rPr>
              <w:t>(само за дисертације</w:t>
            </w:r>
            <w:r w:rsidRPr="0001577D">
              <w:t xml:space="preserve">-докторске уметничке пројекте </w:t>
            </w:r>
            <w:r w:rsidRPr="0001577D">
              <w:rPr>
                <w:lang w:val="sr-Cyrl-CS"/>
              </w:rPr>
              <w:t xml:space="preserve"> које су у току), ** Година у којој је дисертација</w:t>
            </w:r>
            <w:r w:rsidRPr="0001577D">
              <w:t xml:space="preserve">-докторски уметнички пројекат </w:t>
            </w:r>
            <w:r w:rsidRPr="0001577D">
              <w:rPr>
                <w:lang w:val="sr-Cyrl-CS"/>
              </w:rPr>
              <w:t xml:space="preserve"> одбрањена (само за дисертације</w:t>
            </w:r>
            <w:r w:rsidRPr="0001577D">
              <w:t xml:space="preserve">-докторско уметничке пројекте </w:t>
            </w:r>
            <w:r w:rsidRPr="0001577D">
              <w:rPr>
                <w:lang w:val="sr-Cyrl-CS"/>
              </w:rPr>
              <w:t xml:space="preserve"> из ранијег периода)</w:t>
            </w:r>
          </w:p>
        </w:tc>
      </w:tr>
      <w:tr w:rsidR="0001577D" w:rsidRPr="0001577D" w14:paraId="4F3336BD" w14:textId="77777777" w:rsidTr="0001577D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5562ED37" w14:textId="77777777" w:rsidR="0001577D" w:rsidRPr="0001577D" w:rsidRDefault="0001577D" w:rsidP="00A97DDE">
            <w:pPr>
              <w:spacing w:after="60"/>
              <w:rPr>
                <w:b/>
              </w:rPr>
            </w:pPr>
            <w:r w:rsidRPr="0001577D">
              <w:rPr>
                <w:b/>
                <w:lang w:val="sr-Cyrl-CS"/>
              </w:rPr>
              <w:t>Категоризација публикације</w:t>
            </w:r>
            <w:r w:rsidRPr="0001577D">
              <w:rPr>
                <w:b/>
              </w:rPr>
              <w:t xml:space="preserve"> научних радова  из области датог студијског програма </w:t>
            </w:r>
            <w:r w:rsidRPr="0001577D">
              <w:rPr>
                <w:b/>
                <w:lang w:val="sr-Cyrl-CS"/>
              </w:rPr>
              <w:t xml:space="preserve"> према класификацији ре</w:t>
            </w:r>
            <w:r w:rsidRPr="0001577D">
              <w:rPr>
                <w:b/>
              </w:rPr>
              <w:t>с</w:t>
            </w:r>
            <w:r w:rsidRPr="0001577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1577D" w:rsidRPr="0001577D" w14:paraId="300478B3" w14:textId="77777777" w:rsidTr="0001577D">
        <w:trPr>
          <w:trHeight w:val="227"/>
          <w:jc w:val="center"/>
        </w:trPr>
        <w:tc>
          <w:tcPr>
            <w:tcW w:w="343" w:type="pct"/>
            <w:vAlign w:val="center"/>
          </w:tcPr>
          <w:p w14:paraId="7AC7CFBE" w14:textId="77777777" w:rsidR="0001577D" w:rsidRPr="00513D4F" w:rsidRDefault="0001577D" w:rsidP="0001577D">
            <w:pPr>
              <w:spacing w:line="276" w:lineRule="auto"/>
              <w:ind w:left="-23"/>
              <w:jc w:val="center"/>
            </w:pPr>
            <w:r w:rsidRPr="00513D4F">
              <w:t>Р.б.</w:t>
            </w:r>
          </w:p>
        </w:tc>
        <w:tc>
          <w:tcPr>
            <w:tcW w:w="3239" w:type="pct"/>
            <w:gridSpan w:val="10"/>
          </w:tcPr>
          <w:p w14:paraId="5E79991E" w14:textId="77777777" w:rsidR="0001577D" w:rsidRPr="00513D4F" w:rsidRDefault="0001577D" w:rsidP="0001577D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13D4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54" w:type="pct"/>
          </w:tcPr>
          <w:p w14:paraId="79F3FFB8" w14:textId="77777777" w:rsidR="0001577D" w:rsidRPr="00513D4F" w:rsidRDefault="0001577D" w:rsidP="0001577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ISI</w:t>
            </w:r>
          </w:p>
        </w:tc>
        <w:tc>
          <w:tcPr>
            <w:tcW w:w="486" w:type="pct"/>
            <w:gridSpan w:val="2"/>
          </w:tcPr>
          <w:p w14:paraId="20A61E4C" w14:textId="77777777" w:rsidR="0001577D" w:rsidRPr="00513D4F" w:rsidRDefault="0001577D" w:rsidP="0001577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M</w:t>
            </w:r>
          </w:p>
        </w:tc>
        <w:tc>
          <w:tcPr>
            <w:tcW w:w="478" w:type="pct"/>
          </w:tcPr>
          <w:p w14:paraId="1FE5052E" w14:textId="77777777" w:rsidR="0001577D" w:rsidRPr="00513D4F" w:rsidRDefault="0001577D" w:rsidP="0001577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13D4F">
              <w:rPr>
                <w:sz w:val="20"/>
                <w:szCs w:val="20"/>
              </w:rPr>
              <w:t>IF</w:t>
            </w:r>
          </w:p>
        </w:tc>
      </w:tr>
      <w:tr w:rsidR="00025706" w:rsidRPr="0001577D" w14:paraId="56848786" w14:textId="77777777" w:rsidTr="00025706">
        <w:trPr>
          <w:trHeight w:val="227"/>
          <w:jc w:val="center"/>
        </w:trPr>
        <w:tc>
          <w:tcPr>
            <w:tcW w:w="343" w:type="pct"/>
            <w:vAlign w:val="center"/>
          </w:tcPr>
          <w:p w14:paraId="36972D57" w14:textId="77777777" w:rsidR="00025706" w:rsidRPr="00EB0F76" w:rsidRDefault="00025706" w:rsidP="005961F6">
            <w:pPr>
              <w:jc w:val="center"/>
            </w:pPr>
            <w:r w:rsidRPr="00EB0F76">
              <w:t>1.</w:t>
            </w:r>
          </w:p>
        </w:tc>
        <w:tc>
          <w:tcPr>
            <w:tcW w:w="3239" w:type="pct"/>
            <w:gridSpan w:val="10"/>
          </w:tcPr>
          <w:p w14:paraId="60B332ED" w14:textId="77777777" w:rsidR="00025706" w:rsidRPr="00025706" w:rsidRDefault="00025706" w:rsidP="00B8053F">
            <w:pPr>
              <w:spacing w:before="100" w:beforeAutospacing="1" w:after="100" w:afterAutospacing="1"/>
              <w:jc w:val="both"/>
              <w:outlineLvl w:val="0"/>
            </w:pPr>
            <w:r>
              <w:t xml:space="preserve">Mikulić M, </w:t>
            </w:r>
            <w:r>
              <w:rPr>
                <w:b/>
              </w:rPr>
              <w:t>Atanacković-Krstonošić M</w:t>
            </w:r>
            <w:r>
              <w:t xml:space="preserve">, Kladar N, Vasiljević S, Katanski S, Mamlić Z, et al. </w:t>
            </w:r>
            <w:hyperlink r:id="rId6" w:history="1">
              <w:r w:rsidRPr="00025706">
                <w:rPr>
                  <w:rStyle w:val="Hyperlink"/>
                </w:rPr>
                <w:t>Phytochemical Composition of Different Red Clover Genotypes Based on Plant Part and Genetic Traits</w:t>
              </w:r>
            </w:hyperlink>
            <w:r>
              <w:t>. 2024;13(1):103.</w:t>
            </w:r>
          </w:p>
        </w:tc>
        <w:tc>
          <w:tcPr>
            <w:tcW w:w="454" w:type="pct"/>
            <w:vAlign w:val="center"/>
          </w:tcPr>
          <w:p w14:paraId="55B5A382" w14:textId="77777777" w:rsidR="00025706" w:rsidRDefault="00025706" w:rsidP="00025706">
            <w:pPr>
              <w:jc w:val="center"/>
            </w:pPr>
            <w:r w:rsidRPr="00025706">
              <w:t>34/141</w:t>
            </w:r>
          </w:p>
          <w:p w14:paraId="344EA445" w14:textId="77777777" w:rsidR="00025706" w:rsidRDefault="00025706" w:rsidP="00025706">
            <w:pPr>
              <w:jc w:val="center"/>
            </w:pPr>
            <w:r>
              <w:t>(2023)</w:t>
            </w:r>
          </w:p>
        </w:tc>
        <w:tc>
          <w:tcPr>
            <w:tcW w:w="486" w:type="pct"/>
            <w:gridSpan w:val="2"/>
            <w:vAlign w:val="center"/>
          </w:tcPr>
          <w:p w14:paraId="4800B013" w14:textId="77777777" w:rsidR="00025706" w:rsidRDefault="00025706" w:rsidP="00025706">
            <w:pPr>
              <w:jc w:val="center"/>
            </w:pPr>
            <w:r>
              <w:t>21</w:t>
            </w:r>
          </w:p>
          <w:p w14:paraId="5D6FADE7" w14:textId="77777777" w:rsidR="00025706" w:rsidRDefault="00025706" w:rsidP="00025706">
            <w:pPr>
              <w:jc w:val="center"/>
            </w:pPr>
            <w:r>
              <w:t>(2023)</w:t>
            </w:r>
          </w:p>
        </w:tc>
        <w:tc>
          <w:tcPr>
            <w:tcW w:w="478" w:type="pct"/>
            <w:vAlign w:val="center"/>
          </w:tcPr>
          <w:p w14:paraId="206F716E" w14:textId="77777777" w:rsidR="00025706" w:rsidRDefault="00025706" w:rsidP="00025706">
            <w:pPr>
              <w:spacing w:before="40" w:after="40"/>
              <w:jc w:val="center"/>
            </w:pPr>
            <w:r>
              <w:t>4.7</w:t>
            </w:r>
          </w:p>
          <w:p w14:paraId="6E5F3BC3" w14:textId="77777777" w:rsidR="00025706" w:rsidRPr="005D22FF" w:rsidRDefault="00025706" w:rsidP="00025706">
            <w:pPr>
              <w:spacing w:before="40" w:after="40"/>
              <w:jc w:val="center"/>
            </w:pPr>
            <w:r>
              <w:t>(2023)</w:t>
            </w:r>
          </w:p>
        </w:tc>
      </w:tr>
      <w:tr w:rsidR="00025706" w:rsidRPr="0001577D" w14:paraId="71ED3DE5" w14:textId="77777777" w:rsidTr="00025706">
        <w:trPr>
          <w:trHeight w:val="227"/>
          <w:jc w:val="center"/>
        </w:trPr>
        <w:tc>
          <w:tcPr>
            <w:tcW w:w="343" w:type="pct"/>
            <w:vAlign w:val="center"/>
          </w:tcPr>
          <w:p w14:paraId="354FF7DF" w14:textId="77777777" w:rsidR="00025706" w:rsidRPr="00EB0F76" w:rsidRDefault="00025706" w:rsidP="005961F6">
            <w:pPr>
              <w:jc w:val="center"/>
            </w:pPr>
            <w:r w:rsidRPr="00EB0F76">
              <w:t>2.</w:t>
            </w:r>
          </w:p>
        </w:tc>
        <w:tc>
          <w:tcPr>
            <w:tcW w:w="3239" w:type="pct"/>
            <w:gridSpan w:val="10"/>
          </w:tcPr>
          <w:p w14:paraId="57E4F7D5" w14:textId="77777777" w:rsidR="00025706" w:rsidRPr="00234304" w:rsidRDefault="00025706" w:rsidP="00B8053F">
            <w:pPr>
              <w:spacing w:before="100" w:beforeAutospacing="1" w:after="100" w:afterAutospacing="1"/>
              <w:jc w:val="both"/>
              <w:outlineLvl w:val="0"/>
            </w:pPr>
            <w:r>
              <w:t xml:space="preserve">Mikulić M, </w:t>
            </w:r>
            <w:r>
              <w:rPr>
                <w:b/>
              </w:rPr>
              <w:t xml:space="preserve">Atanacković Krstonošić M, </w:t>
            </w:r>
            <w:r>
              <w:t xml:space="preserve">Gaćeša B, Vojnović T, Jovanović S, Cvejić J. </w:t>
            </w:r>
            <w:hyperlink r:id="rId7" w:anchor="AN=164291496&amp;db=aph" w:history="1">
              <w:r w:rsidRPr="00B8053F">
                <w:rPr>
                  <w:rStyle w:val="Hyperlink"/>
                </w:rPr>
                <w:t>Quality assessment and dissolution properties of dietary supplements with isoflavones.</w:t>
              </w:r>
            </w:hyperlink>
            <w:r>
              <w:t xml:space="preserve"> </w:t>
            </w:r>
            <w:r w:rsidRPr="00B8053F">
              <w:t>J F</w:t>
            </w:r>
            <w:r>
              <w:t>ood</w:t>
            </w:r>
            <w:r w:rsidRPr="00B8053F">
              <w:t xml:space="preserve"> N</w:t>
            </w:r>
            <w:r>
              <w:t>utr</w:t>
            </w:r>
            <w:r w:rsidRPr="00B8053F">
              <w:t xml:space="preserve"> R</w:t>
            </w:r>
            <w:r>
              <w:t>es</w:t>
            </w:r>
            <w:r w:rsidRPr="00B8053F">
              <w:t>-S</w:t>
            </w:r>
            <w:r>
              <w:t xml:space="preserve">lov. 2023;62(2):118-28. </w:t>
            </w:r>
          </w:p>
        </w:tc>
        <w:tc>
          <w:tcPr>
            <w:tcW w:w="454" w:type="pct"/>
            <w:vAlign w:val="center"/>
          </w:tcPr>
          <w:p w14:paraId="06048DB5" w14:textId="77777777" w:rsidR="00025706" w:rsidRDefault="00025706" w:rsidP="00025706">
            <w:pPr>
              <w:jc w:val="center"/>
            </w:pPr>
          </w:p>
          <w:p w14:paraId="77BD1EBC" w14:textId="77777777" w:rsidR="00025706" w:rsidRDefault="00025706" w:rsidP="00025706">
            <w:pPr>
              <w:jc w:val="center"/>
            </w:pPr>
            <w:r w:rsidRPr="00025706">
              <w:t>131/141</w:t>
            </w:r>
          </w:p>
        </w:tc>
        <w:tc>
          <w:tcPr>
            <w:tcW w:w="486" w:type="pct"/>
            <w:gridSpan w:val="2"/>
            <w:vAlign w:val="center"/>
          </w:tcPr>
          <w:p w14:paraId="2D51052A" w14:textId="77777777" w:rsidR="00025706" w:rsidRDefault="00025706" w:rsidP="00025706">
            <w:pPr>
              <w:jc w:val="center"/>
            </w:pPr>
          </w:p>
          <w:p w14:paraId="183FE145" w14:textId="77777777" w:rsidR="00025706" w:rsidRDefault="00025706" w:rsidP="00025706">
            <w:pPr>
              <w:jc w:val="center"/>
            </w:pPr>
            <w:r>
              <w:t>23</w:t>
            </w:r>
          </w:p>
        </w:tc>
        <w:tc>
          <w:tcPr>
            <w:tcW w:w="478" w:type="pct"/>
            <w:vAlign w:val="center"/>
          </w:tcPr>
          <w:p w14:paraId="65B1D2B4" w14:textId="77777777" w:rsidR="00025706" w:rsidRPr="00253D16" w:rsidRDefault="00025706" w:rsidP="00025706">
            <w:pPr>
              <w:spacing w:before="40" w:after="40"/>
              <w:jc w:val="center"/>
            </w:pPr>
            <w:r>
              <w:t>0.6</w:t>
            </w:r>
          </w:p>
        </w:tc>
      </w:tr>
      <w:tr w:rsidR="00025706" w:rsidRPr="0001577D" w14:paraId="67B7CEB1" w14:textId="77777777" w:rsidTr="00025706">
        <w:trPr>
          <w:trHeight w:val="227"/>
          <w:jc w:val="center"/>
        </w:trPr>
        <w:tc>
          <w:tcPr>
            <w:tcW w:w="343" w:type="pct"/>
            <w:vAlign w:val="center"/>
          </w:tcPr>
          <w:p w14:paraId="356C79B8" w14:textId="77777777" w:rsidR="00025706" w:rsidRPr="00EB0F76" w:rsidRDefault="00025706" w:rsidP="005961F6">
            <w:pPr>
              <w:jc w:val="center"/>
            </w:pPr>
            <w:r w:rsidRPr="00EB0F76">
              <w:t>3.</w:t>
            </w:r>
          </w:p>
        </w:tc>
        <w:tc>
          <w:tcPr>
            <w:tcW w:w="3239" w:type="pct"/>
            <w:gridSpan w:val="10"/>
          </w:tcPr>
          <w:p w14:paraId="1D8667AE" w14:textId="77777777" w:rsidR="00025706" w:rsidRPr="00253D16" w:rsidRDefault="00025706" w:rsidP="00253D16">
            <w:pPr>
              <w:spacing w:before="100" w:beforeAutospacing="1" w:after="100" w:afterAutospacing="1"/>
              <w:jc w:val="both"/>
              <w:outlineLvl w:val="0"/>
            </w:pPr>
            <w:r>
              <w:rPr>
                <w:b/>
              </w:rPr>
              <w:t xml:space="preserve">Atanacković Krstonošić M, </w:t>
            </w:r>
            <w:r>
              <w:t xml:space="preserve">Sazdanić D, Ćirin D, Maravić N, Mikulić M, Cvejić J, et al. </w:t>
            </w:r>
            <w:hyperlink r:id="rId8" w:history="1">
              <w:r w:rsidRPr="00253D16">
                <w:rPr>
                  <w:rStyle w:val="Hyperlink"/>
                </w:rPr>
                <w:t>Aqueous solutions of non-ionic surfactant mixtures as mediums for green extraction of polyphenols from red grape pomace.</w:t>
              </w:r>
            </w:hyperlink>
            <w:r>
              <w:t xml:space="preserve"> Sustain</w:t>
            </w:r>
            <w:r w:rsidRPr="00253D16">
              <w:t xml:space="preserve"> C</w:t>
            </w:r>
            <w:r>
              <w:t>hem</w:t>
            </w:r>
            <w:r w:rsidRPr="00253D16">
              <w:t xml:space="preserve"> P</w:t>
            </w:r>
            <w:r>
              <w:t xml:space="preserve">harm. 2023;33: </w:t>
            </w:r>
            <w:r w:rsidRPr="00253D16">
              <w:t>101069</w:t>
            </w:r>
            <w:r>
              <w:t>.</w:t>
            </w:r>
          </w:p>
        </w:tc>
        <w:tc>
          <w:tcPr>
            <w:tcW w:w="454" w:type="pct"/>
            <w:vAlign w:val="center"/>
          </w:tcPr>
          <w:p w14:paraId="48443DE6" w14:textId="77777777" w:rsidR="00025706" w:rsidRDefault="00025706" w:rsidP="00025706">
            <w:pPr>
              <w:jc w:val="center"/>
            </w:pPr>
          </w:p>
          <w:p w14:paraId="7D078987" w14:textId="77777777" w:rsidR="00025706" w:rsidRDefault="00025706" w:rsidP="00025706">
            <w:pPr>
              <w:jc w:val="center"/>
            </w:pPr>
            <w:r w:rsidRPr="00025706">
              <w:t>52/175</w:t>
            </w:r>
          </w:p>
        </w:tc>
        <w:tc>
          <w:tcPr>
            <w:tcW w:w="486" w:type="pct"/>
            <w:gridSpan w:val="2"/>
            <w:vAlign w:val="center"/>
          </w:tcPr>
          <w:p w14:paraId="2533EC3E" w14:textId="77777777" w:rsidR="00025706" w:rsidRDefault="00025706" w:rsidP="00025706">
            <w:pPr>
              <w:jc w:val="center"/>
            </w:pPr>
          </w:p>
          <w:p w14:paraId="53FAC516" w14:textId="77777777" w:rsidR="00025706" w:rsidRDefault="00025706" w:rsidP="00025706">
            <w:pPr>
              <w:jc w:val="center"/>
            </w:pPr>
            <w:r>
              <w:t>21</w:t>
            </w:r>
          </w:p>
        </w:tc>
        <w:tc>
          <w:tcPr>
            <w:tcW w:w="478" w:type="pct"/>
            <w:vAlign w:val="center"/>
          </w:tcPr>
          <w:p w14:paraId="5667D088" w14:textId="77777777" w:rsidR="00025706" w:rsidRPr="009957C8" w:rsidRDefault="00025706" w:rsidP="00025706">
            <w:pPr>
              <w:spacing w:before="40" w:after="40"/>
              <w:jc w:val="center"/>
            </w:pPr>
            <w:r>
              <w:t>5.5</w:t>
            </w:r>
          </w:p>
        </w:tc>
      </w:tr>
      <w:tr w:rsidR="00025706" w:rsidRPr="0001577D" w14:paraId="1A6FD498" w14:textId="77777777" w:rsidTr="00025706">
        <w:trPr>
          <w:trHeight w:val="227"/>
          <w:jc w:val="center"/>
        </w:trPr>
        <w:tc>
          <w:tcPr>
            <w:tcW w:w="343" w:type="pct"/>
            <w:vAlign w:val="center"/>
          </w:tcPr>
          <w:p w14:paraId="11813B9D" w14:textId="77777777" w:rsidR="00025706" w:rsidRPr="00EB0F76" w:rsidRDefault="00025706" w:rsidP="005961F6">
            <w:pPr>
              <w:jc w:val="center"/>
            </w:pPr>
            <w:r w:rsidRPr="00EB0F76">
              <w:t>4.</w:t>
            </w:r>
          </w:p>
        </w:tc>
        <w:tc>
          <w:tcPr>
            <w:tcW w:w="3239" w:type="pct"/>
            <w:gridSpan w:val="10"/>
          </w:tcPr>
          <w:p w14:paraId="25D8AB50" w14:textId="77777777" w:rsidR="00025706" w:rsidRPr="005E570E" w:rsidRDefault="00025706" w:rsidP="00432BFD">
            <w:pPr>
              <w:spacing w:before="100" w:beforeAutospacing="1" w:after="100" w:afterAutospacing="1"/>
              <w:jc w:val="both"/>
              <w:outlineLvl w:val="0"/>
            </w:pPr>
            <w:r>
              <w:t xml:space="preserve">Sazdanić D, </w:t>
            </w:r>
            <w:r>
              <w:rPr>
                <w:b/>
              </w:rPr>
              <w:t xml:space="preserve">Atanacković Krstonošić M, </w:t>
            </w:r>
            <w:r>
              <w:t xml:space="preserve">Ćirin D, Cvejić J, Alamri A, Galanakis C, et al. </w:t>
            </w:r>
            <w:hyperlink r:id="rId9" w:history="1">
              <w:r w:rsidRPr="005E570E">
                <w:rPr>
                  <w:rStyle w:val="Hyperlink"/>
                </w:rPr>
                <w:t>Non-ionic surfactants-mediated green extraction of polyphenols from red grape pomace.</w:t>
              </w:r>
            </w:hyperlink>
            <w:r>
              <w:t xml:space="preserve"> J Appl Res Med</w:t>
            </w:r>
            <w:r w:rsidRPr="005E570E">
              <w:t xml:space="preserve"> </w:t>
            </w:r>
            <w:r>
              <w:t>Aroma. 2023;</w:t>
            </w:r>
            <w:r w:rsidRPr="005E570E">
              <w:t>32:100439</w:t>
            </w:r>
            <w:r>
              <w:t>.</w:t>
            </w:r>
          </w:p>
        </w:tc>
        <w:tc>
          <w:tcPr>
            <w:tcW w:w="454" w:type="pct"/>
            <w:vAlign w:val="center"/>
          </w:tcPr>
          <w:p w14:paraId="0430D529" w14:textId="77777777" w:rsidR="00025706" w:rsidRDefault="00025706" w:rsidP="00025706">
            <w:pPr>
              <w:jc w:val="center"/>
            </w:pPr>
          </w:p>
          <w:p w14:paraId="606E491B" w14:textId="77777777" w:rsidR="00025706" w:rsidRDefault="00025706" w:rsidP="00025706">
            <w:pPr>
              <w:jc w:val="center"/>
            </w:pPr>
            <w:r w:rsidRPr="00025706">
              <w:t>50/236</w:t>
            </w:r>
          </w:p>
        </w:tc>
        <w:tc>
          <w:tcPr>
            <w:tcW w:w="486" w:type="pct"/>
            <w:gridSpan w:val="2"/>
            <w:vAlign w:val="center"/>
          </w:tcPr>
          <w:p w14:paraId="01F76807" w14:textId="77777777" w:rsidR="00025706" w:rsidRDefault="00025706" w:rsidP="00025706">
            <w:pPr>
              <w:jc w:val="center"/>
            </w:pPr>
          </w:p>
          <w:p w14:paraId="0B5E9882" w14:textId="77777777" w:rsidR="00025706" w:rsidRDefault="00025706" w:rsidP="00025706">
            <w:pPr>
              <w:jc w:val="center"/>
            </w:pPr>
            <w:r>
              <w:t>21</w:t>
            </w:r>
          </w:p>
          <w:p w14:paraId="470D5D0A" w14:textId="77777777" w:rsidR="00025706" w:rsidRDefault="00025706" w:rsidP="00025706">
            <w:pPr>
              <w:jc w:val="center"/>
            </w:pPr>
          </w:p>
        </w:tc>
        <w:tc>
          <w:tcPr>
            <w:tcW w:w="478" w:type="pct"/>
            <w:vAlign w:val="center"/>
          </w:tcPr>
          <w:p w14:paraId="66B720BD" w14:textId="77777777" w:rsidR="00025706" w:rsidRDefault="00025706" w:rsidP="00025706">
            <w:pPr>
              <w:spacing w:before="40" w:after="40"/>
              <w:jc w:val="center"/>
            </w:pPr>
            <w:r>
              <w:t>3.8</w:t>
            </w:r>
          </w:p>
        </w:tc>
      </w:tr>
      <w:tr w:rsidR="00025706" w:rsidRPr="0001577D" w14:paraId="429A32F6" w14:textId="77777777" w:rsidTr="00025706">
        <w:trPr>
          <w:trHeight w:val="227"/>
          <w:jc w:val="center"/>
        </w:trPr>
        <w:tc>
          <w:tcPr>
            <w:tcW w:w="343" w:type="pct"/>
            <w:vAlign w:val="center"/>
          </w:tcPr>
          <w:p w14:paraId="4F3B8E34" w14:textId="77777777" w:rsidR="00025706" w:rsidRPr="00EB0F76" w:rsidRDefault="00025706" w:rsidP="005961F6">
            <w:pPr>
              <w:jc w:val="center"/>
            </w:pPr>
            <w:r>
              <w:t>5.</w:t>
            </w:r>
          </w:p>
        </w:tc>
        <w:tc>
          <w:tcPr>
            <w:tcW w:w="3239" w:type="pct"/>
            <w:gridSpan w:val="10"/>
          </w:tcPr>
          <w:p w14:paraId="3ACB4991" w14:textId="77777777" w:rsidR="00025706" w:rsidRPr="00B17A72" w:rsidRDefault="00025706" w:rsidP="00432BFD">
            <w:pPr>
              <w:spacing w:before="100" w:beforeAutospacing="1" w:after="100" w:afterAutospacing="1"/>
              <w:jc w:val="both"/>
              <w:outlineLvl w:val="0"/>
            </w:pPr>
            <w:r>
              <w:t xml:space="preserve">Torović Lj, Sazdanić D, </w:t>
            </w:r>
            <w:r>
              <w:rPr>
                <w:b/>
              </w:rPr>
              <w:t xml:space="preserve">Atanacković Krstonošić M, </w:t>
            </w:r>
            <w:r>
              <w:t xml:space="preserve">Mikulić M, Beara I, Cvejić J. </w:t>
            </w:r>
            <w:hyperlink r:id="rId10" w:history="1">
              <w:r w:rsidRPr="007E57E2">
                <w:rPr>
                  <w:rStyle w:val="Hyperlink"/>
                </w:rPr>
                <w:t>Compositional characteristics, health benefit and risk of commercial bilberry and black chokeberry juices.</w:t>
              </w:r>
            </w:hyperlink>
            <w:r>
              <w:t xml:space="preserve"> Food Biosci. 2023;</w:t>
            </w:r>
            <w:r w:rsidRPr="007E57E2">
              <w:t>51(15):10230</w:t>
            </w:r>
            <w:r>
              <w:t>1.</w:t>
            </w:r>
          </w:p>
        </w:tc>
        <w:tc>
          <w:tcPr>
            <w:tcW w:w="454" w:type="pct"/>
            <w:vAlign w:val="center"/>
          </w:tcPr>
          <w:p w14:paraId="23D21000" w14:textId="77777777" w:rsidR="00025706" w:rsidRDefault="00025706" w:rsidP="00025706">
            <w:pPr>
              <w:jc w:val="center"/>
            </w:pPr>
          </w:p>
          <w:p w14:paraId="4CBC9F0D" w14:textId="77777777" w:rsidR="00025706" w:rsidRDefault="00B7207E" w:rsidP="00025706">
            <w:pPr>
              <w:jc w:val="center"/>
            </w:pPr>
            <w:r w:rsidRPr="00B7207E">
              <w:t>33/141</w:t>
            </w:r>
          </w:p>
        </w:tc>
        <w:tc>
          <w:tcPr>
            <w:tcW w:w="486" w:type="pct"/>
            <w:gridSpan w:val="2"/>
            <w:vAlign w:val="center"/>
          </w:tcPr>
          <w:p w14:paraId="7B2E8166" w14:textId="77777777" w:rsidR="00025706" w:rsidRDefault="00025706" w:rsidP="00025706">
            <w:pPr>
              <w:jc w:val="center"/>
            </w:pPr>
          </w:p>
          <w:p w14:paraId="4227116D" w14:textId="77777777" w:rsidR="00025706" w:rsidRDefault="00025706" w:rsidP="00B7207E">
            <w:pPr>
              <w:jc w:val="center"/>
            </w:pPr>
            <w:r>
              <w:t>21</w:t>
            </w:r>
          </w:p>
        </w:tc>
        <w:tc>
          <w:tcPr>
            <w:tcW w:w="478" w:type="pct"/>
            <w:vAlign w:val="center"/>
          </w:tcPr>
          <w:p w14:paraId="6FD467AC" w14:textId="77777777" w:rsidR="00025706" w:rsidRDefault="00B7207E" w:rsidP="00025706">
            <w:pPr>
              <w:spacing w:before="40" w:after="40"/>
              <w:jc w:val="center"/>
            </w:pPr>
            <w:r>
              <w:t>4.8</w:t>
            </w:r>
          </w:p>
        </w:tc>
      </w:tr>
      <w:tr w:rsidR="00025706" w:rsidRPr="0001577D" w14:paraId="3911ABB2" w14:textId="77777777" w:rsidTr="00025706">
        <w:trPr>
          <w:trHeight w:val="227"/>
          <w:jc w:val="center"/>
        </w:trPr>
        <w:tc>
          <w:tcPr>
            <w:tcW w:w="343" w:type="pct"/>
            <w:vAlign w:val="center"/>
          </w:tcPr>
          <w:p w14:paraId="30A1DC69" w14:textId="77777777" w:rsidR="00025706" w:rsidRPr="00EB0F76" w:rsidRDefault="00025706" w:rsidP="005961F6">
            <w:pPr>
              <w:jc w:val="center"/>
            </w:pPr>
            <w:r>
              <w:t>6.</w:t>
            </w:r>
          </w:p>
        </w:tc>
        <w:tc>
          <w:tcPr>
            <w:tcW w:w="3239" w:type="pct"/>
            <w:gridSpan w:val="10"/>
          </w:tcPr>
          <w:p w14:paraId="4C918834" w14:textId="77777777" w:rsidR="00025706" w:rsidRPr="00EB0F76" w:rsidRDefault="00025706" w:rsidP="003A4A2E">
            <w:pPr>
              <w:spacing w:before="100" w:beforeAutospacing="1" w:after="100" w:afterAutospacing="1"/>
              <w:jc w:val="both"/>
              <w:outlineLvl w:val="0"/>
              <w:rPr>
                <w:b/>
              </w:rPr>
            </w:pPr>
            <w:r>
              <w:t xml:space="preserve">Milanović M, Milošević N, Sudji J, Stojanoski S, </w:t>
            </w:r>
            <w:r w:rsidRPr="00D43574">
              <w:rPr>
                <w:b/>
              </w:rPr>
              <w:t>Atanacković Krstonošić M</w:t>
            </w:r>
            <w:r>
              <w:t xml:space="preserve">, Bjelica A, et al. </w:t>
            </w:r>
            <w:hyperlink r:id="rId11" w:history="1">
              <w:r w:rsidRPr="00D43574">
                <w:rPr>
                  <w:rStyle w:val="Hyperlink"/>
                </w:rPr>
                <w:t>Can environmental pollutant bisphenol A increase metabolic risk in polycystic ovary syndrome?</w:t>
              </w:r>
            </w:hyperlink>
            <w:r>
              <w:t xml:space="preserve"> Clin Chim Acta. 2020 Aug;507:257-63.</w:t>
            </w:r>
          </w:p>
        </w:tc>
        <w:tc>
          <w:tcPr>
            <w:tcW w:w="454" w:type="pct"/>
            <w:vAlign w:val="center"/>
          </w:tcPr>
          <w:p w14:paraId="0623077D" w14:textId="77777777" w:rsidR="00025706" w:rsidRDefault="00025706" w:rsidP="00025706">
            <w:pPr>
              <w:jc w:val="center"/>
            </w:pPr>
          </w:p>
          <w:p w14:paraId="08E2FCA9" w14:textId="77777777" w:rsidR="00025706" w:rsidRPr="00EB0F76" w:rsidRDefault="00025706" w:rsidP="00025706">
            <w:pPr>
              <w:jc w:val="center"/>
            </w:pPr>
            <w:r>
              <w:t>7/29</w:t>
            </w:r>
          </w:p>
        </w:tc>
        <w:tc>
          <w:tcPr>
            <w:tcW w:w="486" w:type="pct"/>
            <w:gridSpan w:val="2"/>
            <w:vAlign w:val="center"/>
          </w:tcPr>
          <w:p w14:paraId="0703A65B" w14:textId="77777777" w:rsidR="00025706" w:rsidRDefault="00025706" w:rsidP="00025706">
            <w:pPr>
              <w:jc w:val="center"/>
            </w:pPr>
          </w:p>
          <w:p w14:paraId="3211A50F" w14:textId="77777777" w:rsidR="00025706" w:rsidRPr="00EB0F76" w:rsidRDefault="00025706" w:rsidP="00025706">
            <w:pPr>
              <w:jc w:val="center"/>
            </w:pPr>
            <w:r>
              <w:t>21</w:t>
            </w:r>
          </w:p>
        </w:tc>
        <w:tc>
          <w:tcPr>
            <w:tcW w:w="478" w:type="pct"/>
            <w:vAlign w:val="center"/>
          </w:tcPr>
          <w:p w14:paraId="69F60C89" w14:textId="77777777" w:rsidR="00025706" w:rsidRDefault="00025706" w:rsidP="00025706">
            <w:pPr>
              <w:spacing w:before="40" w:after="40"/>
              <w:jc w:val="center"/>
            </w:pPr>
          </w:p>
          <w:p w14:paraId="1F4BC6AD" w14:textId="77777777" w:rsidR="00025706" w:rsidRPr="00EB0F76" w:rsidRDefault="00025706" w:rsidP="00025706">
            <w:pPr>
              <w:spacing w:before="40" w:after="40"/>
              <w:jc w:val="center"/>
            </w:pPr>
            <w:r>
              <w:t>3.786</w:t>
            </w:r>
          </w:p>
        </w:tc>
      </w:tr>
      <w:tr w:rsidR="00025706" w:rsidRPr="0001577D" w14:paraId="32A8F5B8" w14:textId="77777777" w:rsidTr="00025706">
        <w:trPr>
          <w:trHeight w:val="227"/>
          <w:jc w:val="center"/>
        </w:trPr>
        <w:tc>
          <w:tcPr>
            <w:tcW w:w="343" w:type="pct"/>
            <w:vAlign w:val="center"/>
          </w:tcPr>
          <w:p w14:paraId="75F4A520" w14:textId="77777777" w:rsidR="00025706" w:rsidRPr="00EB0F76" w:rsidRDefault="00025706" w:rsidP="005961F6">
            <w:pPr>
              <w:jc w:val="center"/>
            </w:pPr>
            <w:r>
              <w:t>7.</w:t>
            </w:r>
          </w:p>
        </w:tc>
        <w:tc>
          <w:tcPr>
            <w:tcW w:w="3239" w:type="pct"/>
            <w:gridSpan w:val="10"/>
          </w:tcPr>
          <w:p w14:paraId="456FB82F" w14:textId="77777777" w:rsidR="00025706" w:rsidRPr="00D43574" w:rsidRDefault="00025706" w:rsidP="00D43574">
            <w:pPr>
              <w:spacing w:before="100" w:beforeAutospacing="1" w:after="100" w:afterAutospacing="1"/>
              <w:jc w:val="both"/>
              <w:outlineLvl w:val="0"/>
              <w:rPr>
                <w:b/>
                <w:i/>
              </w:rPr>
            </w:pPr>
            <w:r w:rsidRPr="00D43574">
              <w:rPr>
                <w:rStyle w:val="HTMLCite"/>
                <w:b/>
                <w:i w:val="0"/>
              </w:rPr>
              <w:t>Atanacković Krstonošić M</w:t>
            </w:r>
            <w:r>
              <w:rPr>
                <w:rStyle w:val="HTMLCite"/>
                <w:i w:val="0"/>
              </w:rPr>
              <w:t>, Hogervorst J</w:t>
            </w:r>
            <w:r w:rsidRPr="00D43574">
              <w:rPr>
                <w:rStyle w:val="HTMLCite"/>
                <w:i w:val="0"/>
              </w:rPr>
              <w:t>, Mikulić M, Gojković-Bukarica</w:t>
            </w:r>
            <w:r>
              <w:rPr>
                <w:rStyle w:val="HTMLCite"/>
                <w:i w:val="0"/>
              </w:rPr>
              <w:t xml:space="preserve"> </w:t>
            </w:r>
            <w:r w:rsidRPr="00D43574">
              <w:rPr>
                <w:rStyle w:val="HTMLCite"/>
                <w:i w:val="0"/>
              </w:rPr>
              <w:t>L</w:t>
            </w:r>
            <w:r>
              <w:rPr>
                <w:rStyle w:val="HTMLCite"/>
                <w:i w:val="0"/>
              </w:rPr>
              <w:t>j</w:t>
            </w:r>
            <w:r w:rsidRPr="00D43574">
              <w:rPr>
                <w:rStyle w:val="HTMLCite"/>
                <w:i w:val="0"/>
              </w:rPr>
              <w:t xml:space="preserve">. </w:t>
            </w:r>
            <w:hyperlink r:id="rId12" w:history="1">
              <w:r w:rsidRPr="00D43574">
                <w:rPr>
                  <w:rStyle w:val="Hyperlink"/>
                </w:rPr>
                <w:t>Development of HPLC method for determination of phenolic compounds on a core shell column by direct injection of wine samples</w:t>
              </w:r>
            </w:hyperlink>
            <w:r w:rsidRPr="00D43574">
              <w:rPr>
                <w:rStyle w:val="HTMLCite"/>
                <w:i w:val="0"/>
              </w:rPr>
              <w:t xml:space="preserve">. </w:t>
            </w:r>
            <w:r w:rsidRPr="00D43574">
              <w:rPr>
                <w:rStyle w:val="Emphasis"/>
                <w:i w:val="0"/>
              </w:rPr>
              <w:t>Acta Chromatogr</w:t>
            </w:r>
            <w:r>
              <w:rPr>
                <w:rStyle w:val="HTMLCite"/>
                <w:i w:val="0"/>
              </w:rPr>
              <w:t xml:space="preserve">. </w:t>
            </w:r>
            <w:r w:rsidRPr="00D43574">
              <w:rPr>
                <w:rStyle w:val="HTMLCite"/>
                <w:i w:val="0"/>
              </w:rPr>
              <w:t>2020</w:t>
            </w:r>
            <w:r>
              <w:rPr>
                <w:rStyle w:val="HTMLCite"/>
                <w:i w:val="0"/>
              </w:rPr>
              <w:t>;32(2):134-8</w:t>
            </w:r>
            <w:r w:rsidRPr="00D43574">
              <w:rPr>
                <w:rStyle w:val="HTMLCite"/>
                <w:i w:val="0"/>
              </w:rPr>
              <w:t>.</w:t>
            </w:r>
          </w:p>
        </w:tc>
        <w:tc>
          <w:tcPr>
            <w:tcW w:w="454" w:type="pct"/>
            <w:vAlign w:val="center"/>
          </w:tcPr>
          <w:p w14:paraId="69F9AAC7" w14:textId="77777777" w:rsidR="00025706" w:rsidRDefault="00025706" w:rsidP="00025706">
            <w:pPr>
              <w:jc w:val="center"/>
            </w:pPr>
          </w:p>
          <w:p w14:paraId="2A198DFA" w14:textId="77777777" w:rsidR="00025706" w:rsidRPr="00EB0F76" w:rsidRDefault="00025706" w:rsidP="00025706">
            <w:pPr>
              <w:jc w:val="center"/>
            </w:pPr>
            <w:r>
              <w:t>71/87</w:t>
            </w:r>
          </w:p>
        </w:tc>
        <w:tc>
          <w:tcPr>
            <w:tcW w:w="486" w:type="pct"/>
            <w:gridSpan w:val="2"/>
            <w:vAlign w:val="center"/>
          </w:tcPr>
          <w:p w14:paraId="31688910" w14:textId="77777777" w:rsidR="00025706" w:rsidRDefault="00025706" w:rsidP="00025706">
            <w:pPr>
              <w:jc w:val="center"/>
            </w:pPr>
          </w:p>
          <w:p w14:paraId="125EEB1B" w14:textId="77777777" w:rsidR="00025706" w:rsidRPr="00EB0F76" w:rsidRDefault="00025706" w:rsidP="00025706">
            <w:pPr>
              <w:jc w:val="center"/>
            </w:pPr>
            <w:r>
              <w:t>23</w:t>
            </w:r>
          </w:p>
        </w:tc>
        <w:tc>
          <w:tcPr>
            <w:tcW w:w="478" w:type="pct"/>
            <w:vAlign w:val="center"/>
          </w:tcPr>
          <w:p w14:paraId="5E6E1870" w14:textId="77777777" w:rsidR="00025706" w:rsidRDefault="00025706" w:rsidP="00025706">
            <w:pPr>
              <w:spacing w:before="40" w:after="40"/>
              <w:jc w:val="center"/>
            </w:pPr>
          </w:p>
          <w:p w14:paraId="40AC7247" w14:textId="77777777" w:rsidR="00025706" w:rsidRPr="00EB0F76" w:rsidRDefault="00025706" w:rsidP="00025706">
            <w:pPr>
              <w:spacing w:before="40" w:after="40"/>
              <w:jc w:val="center"/>
            </w:pPr>
            <w:r>
              <w:t>1.639</w:t>
            </w:r>
          </w:p>
        </w:tc>
      </w:tr>
      <w:tr w:rsidR="00025706" w:rsidRPr="0001577D" w14:paraId="19F5EB6A" w14:textId="77777777" w:rsidTr="00025706">
        <w:trPr>
          <w:trHeight w:val="227"/>
          <w:jc w:val="center"/>
        </w:trPr>
        <w:tc>
          <w:tcPr>
            <w:tcW w:w="343" w:type="pct"/>
            <w:vAlign w:val="center"/>
          </w:tcPr>
          <w:p w14:paraId="16E76B37" w14:textId="77777777" w:rsidR="00025706" w:rsidRPr="00EB0F76" w:rsidRDefault="00025706" w:rsidP="005961F6">
            <w:pPr>
              <w:jc w:val="center"/>
            </w:pPr>
            <w:r>
              <w:t>8.</w:t>
            </w:r>
          </w:p>
        </w:tc>
        <w:tc>
          <w:tcPr>
            <w:tcW w:w="3239" w:type="pct"/>
            <w:gridSpan w:val="10"/>
          </w:tcPr>
          <w:p w14:paraId="4708C884" w14:textId="77777777" w:rsidR="00025706" w:rsidRPr="00EB0F76" w:rsidRDefault="00025706" w:rsidP="003A4A2E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EB0F76">
              <w:rPr>
                <w:b/>
              </w:rPr>
              <w:t>Atanacković Krstonošić M</w:t>
            </w:r>
            <w:r w:rsidRPr="00EB0F76">
              <w:t xml:space="preserve">, Cvejić Hogervorst J, Torović Lj, Puškaš V, Miljić U, Mikulić M, </w:t>
            </w:r>
            <w:r>
              <w:t>et al</w:t>
            </w:r>
            <w:r w:rsidRPr="00EB0F76">
              <w:t xml:space="preserve">. </w:t>
            </w:r>
            <w:hyperlink r:id="rId13" w:history="1">
              <w:r w:rsidRPr="004D5DB0">
                <w:rPr>
                  <w:rStyle w:val="Hyperlink"/>
                </w:rPr>
                <w:t>Influence of 4 years of ageing on some phenolic compounds in red wines</w:t>
              </w:r>
            </w:hyperlink>
            <w:r w:rsidRPr="00EB0F76">
              <w:t>. Acta Alimentaria. 2019;48(4):449-56.</w:t>
            </w:r>
          </w:p>
        </w:tc>
        <w:tc>
          <w:tcPr>
            <w:tcW w:w="454" w:type="pct"/>
            <w:vAlign w:val="center"/>
          </w:tcPr>
          <w:p w14:paraId="370137E3" w14:textId="77777777" w:rsidR="00025706" w:rsidRDefault="00025706" w:rsidP="00025706">
            <w:pPr>
              <w:jc w:val="center"/>
            </w:pPr>
          </w:p>
          <w:p w14:paraId="44C9C154" w14:textId="77777777" w:rsidR="00025706" w:rsidRPr="00EB0F76" w:rsidRDefault="00025706" w:rsidP="00025706">
            <w:pPr>
              <w:jc w:val="center"/>
            </w:pPr>
            <w:r w:rsidRPr="00EB0F76">
              <w:t>129/139</w:t>
            </w:r>
          </w:p>
        </w:tc>
        <w:tc>
          <w:tcPr>
            <w:tcW w:w="486" w:type="pct"/>
            <w:gridSpan w:val="2"/>
            <w:vAlign w:val="center"/>
          </w:tcPr>
          <w:p w14:paraId="0B0A8065" w14:textId="77777777" w:rsidR="00025706" w:rsidRDefault="00025706" w:rsidP="00025706">
            <w:pPr>
              <w:jc w:val="center"/>
            </w:pPr>
          </w:p>
          <w:p w14:paraId="2CEC641B" w14:textId="77777777" w:rsidR="00025706" w:rsidRPr="00EB0F76" w:rsidRDefault="00025706" w:rsidP="00025706">
            <w:pPr>
              <w:jc w:val="center"/>
            </w:pPr>
            <w:r w:rsidRPr="00EB0F76">
              <w:t>23</w:t>
            </w:r>
          </w:p>
          <w:p w14:paraId="03C9293E" w14:textId="77777777" w:rsidR="00025706" w:rsidRPr="00EB0F76" w:rsidRDefault="00025706" w:rsidP="00025706">
            <w:pPr>
              <w:jc w:val="center"/>
            </w:pPr>
          </w:p>
        </w:tc>
        <w:tc>
          <w:tcPr>
            <w:tcW w:w="478" w:type="pct"/>
            <w:vAlign w:val="center"/>
          </w:tcPr>
          <w:p w14:paraId="573FE34C" w14:textId="77777777" w:rsidR="00025706" w:rsidRDefault="00025706" w:rsidP="00025706">
            <w:pPr>
              <w:spacing w:before="40" w:after="40"/>
              <w:jc w:val="center"/>
            </w:pPr>
          </w:p>
          <w:p w14:paraId="48FFC828" w14:textId="77777777" w:rsidR="00025706" w:rsidRPr="00EB0F76" w:rsidRDefault="00025706" w:rsidP="00025706">
            <w:pPr>
              <w:spacing w:before="40" w:after="40"/>
              <w:jc w:val="center"/>
            </w:pPr>
            <w:r w:rsidRPr="00EB0F76">
              <w:t>0.458</w:t>
            </w:r>
          </w:p>
          <w:p w14:paraId="17AE6F70" w14:textId="77777777" w:rsidR="00025706" w:rsidRPr="00EB0F76" w:rsidRDefault="00025706" w:rsidP="00025706">
            <w:pPr>
              <w:jc w:val="center"/>
            </w:pPr>
          </w:p>
        </w:tc>
      </w:tr>
      <w:tr w:rsidR="00025706" w:rsidRPr="0001577D" w14:paraId="2EC31AA8" w14:textId="77777777" w:rsidTr="00025706">
        <w:trPr>
          <w:trHeight w:val="227"/>
          <w:jc w:val="center"/>
        </w:trPr>
        <w:tc>
          <w:tcPr>
            <w:tcW w:w="343" w:type="pct"/>
            <w:vAlign w:val="center"/>
          </w:tcPr>
          <w:p w14:paraId="0A54FF2D" w14:textId="77777777" w:rsidR="00025706" w:rsidRPr="00EB0F76" w:rsidRDefault="00025706" w:rsidP="005961F6">
            <w:pPr>
              <w:jc w:val="center"/>
            </w:pPr>
            <w:r>
              <w:t>9.</w:t>
            </w:r>
          </w:p>
        </w:tc>
        <w:tc>
          <w:tcPr>
            <w:tcW w:w="3239" w:type="pct"/>
            <w:gridSpan w:val="10"/>
          </w:tcPr>
          <w:p w14:paraId="79CE27A1" w14:textId="77777777" w:rsidR="00025706" w:rsidRPr="00EB0F76" w:rsidRDefault="002952A9" w:rsidP="003A4A2E">
            <w:pPr>
              <w:jc w:val="both"/>
            </w:pPr>
            <w:hyperlink r:id="rId14" w:history="1">
              <w:r w:rsidR="00025706" w:rsidRPr="00EB0F76">
                <w:rPr>
                  <w:rStyle w:val="Hyperlink"/>
                  <w:color w:val="auto"/>
                  <w:u w:val="none"/>
                </w:rPr>
                <w:t>Bursa</w:t>
              </w:r>
              <w:r w:rsidR="00025706">
                <w:rPr>
                  <w:rStyle w:val="Hyperlink"/>
                  <w:color w:val="auto"/>
                  <w:u w:val="none"/>
                </w:rPr>
                <w:t>ć</w:t>
              </w:r>
              <w:r w:rsidR="00025706" w:rsidRPr="00EB0F76">
                <w:rPr>
                  <w:rStyle w:val="Hyperlink"/>
                  <w:color w:val="auto"/>
                  <w:u w:val="none"/>
                </w:rPr>
                <w:t xml:space="preserve"> M, </w:t>
              </w:r>
            </w:hyperlink>
            <w:r w:rsidR="00025706" w:rsidRPr="00EB0F76">
              <w:t xml:space="preserve"> </w:t>
            </w:r>
            <w:hyperlink r:id="rId15" w:history="1">
              <w:r w:rsidR="00025706" w:rsidRPr="00EB0F76">
                <w:rPr>
                  <w:rStyle w:val="Hyperlink"/>
                  <w:b/>
                  <w:color w:val="auto"/>
                  <w:u w:val="none"/>
                </w:rPr>
                <w:t>Atanackovi</w:t>
              </w:r>
              <w:r w:rsidR="00025706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025706" w:rsidRPr="00EB0F76">
                <w:rPr>
                  <w:rStyle w:val="Hyperlink"/>
                  <w:b/>
                  <w:color w:val="auto"/>
                  <w:u w:val="none"/>
                </w:rPr>
                <w:t>-Krstono</w:t>
              </w:r>
              <w:r w:rsidR="00025706">
                <w:rPr>
                  <w:rStyle w:val="Hyperlink"/>
                  <w:b/>
                  <w:color w:val="auto"/>
                  <w:u w:val="none"/>
                </w:rPr>
                <w:t>š</w:t>
              </w:r>
              <w:r w:rsidR="00025706" w:rsidRPr="00EB0F76">
                <w:rPr>
                  <w:rStyle w:val="Hyperlink"/>
                  <w:b/>
                  <w:color w:val="auto"/>
                  <w:u w:val="none"/>
                </w:rPr>
                <w:t>i</w:t>
              </w:r>
              <w:r w:rsidR="00025706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025706" w:rsidRPr="00EB0F76">
                <w:rPr>
                  <w:rStyle w:val="Hyperlink"/>
                  <w:b/>
                  <w:color w:val="auto"/>
                  <w:u w:val="none"/>
                </w:rPr>
                <w:t xml:space="preserve"> M,</w:t>
              </w:r>
            </w:hyperlink>
            <w:r w:rsidR="00025706" w:rsidRPr="00EB0F76">
              <w:t xml:space="preserve">  </w:t>
            </w:r>
            <w:hyperlink r:id="rId16" w:history="1">
              <w:r w:rsidR="00025706" w:rsidRPr="00EB0F76">
                <w:rPr>
                  <w:rStyle w:val="Hyperlink"/>
                  <w:color w:val="auto"/>
                  <w:u w:val="none"/>
                </w:rPr>
                <w:t>Miladinovi</w:t>
              </w:r>
              <w:r w:rsidR="00025706">
                <w:rPr>
                  <w:rStyle w:val="Hyperlink"/>
                  <w:color w:val="auto"/>
                  <w:u w:val="none"/>
                </w:rPr>
                <w:t>ć</w:t>
              </w:r>
              <w:r w:rsidR="00025706" w:rsidRPr="00EB0F76">
                <w:rPr>
                  <w:rStyle w:val="Hyperlink"/>
                  <w:color w:val="auto"/>
                  <w:u w:val="none"/>
                </w:rPr>
                <w:t xml:space="preserve"> J,</w:t>
              </w:r>
            </w:hyperlink>
            <w:r w:rsidR="00025706" w:rsidRPr="00EB0F76">
              <w:t xml:space="preserve"> </w:t>
            </w:r>
            <w:hyperlink r:id="rId17" w:history="1">
              <w:r w:rsidR="00025706" w:rsidRPr="00EB0F76">
                <w:rPr>
                  <w:rStyle w:val="Hyperlink"/>
                  <w:color w:val="auto"/>
                  <w:u w:val="none"/>
                </w:rPr>
                <w:t>Malen</w:t>
              </w:r>
              <w:r w:rsidR="00025706">
                <w:rPr>
                  <w:rStyle w:val="Hyperlink"/>
                  <w:color w:val="auto"/>
                  <w:u w:val="none"/>
                </w:rPr>
                <w:t>č</w:t>
              </w:r>
              <w:r w:rsidR="00025706" w:rsidRPr="00EB0F76">
                <w:rPr>
                  <w:rStyle w:val="Hyperlink"/>
                  <w:color w:val="auto"/>
                  <w:u w:val="none"/>
                </w:rPr>
                <w:t>i</w:t>
              </w:r>
              <w:r w:rsidR="00025706">
                <w:rPr>
                  <w:rStyle w:val="Hyperlink"/>
                  <w:color w:val="auto"/>
                  <w:u w:val="none"/>
                </w:rPr>
                <w:t>ć Đ</w:t>
              </w:r>
              <w:r w:rsidR="00025706" w:rsidRPr="00EB0F76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025706" w:rsidRPr="00EB0F76">
              <w:t xml:space="preserve"> </w:t>
            </w:r>
            <w:hyperlink r:id="rId18" w:history="1">
              <w:r w:rsidR="00025706" w:rsidRPr="00EB0F76">
                <w:rPr>
                  <w:rStyle w:val="Hyperlink"/>
                  <w:color w:val="auto"/>
                  <w:u w:val="none"/>
                </w:rPr>
                <w:t>Gvozdenovi</w:t>
              </w:r>
              <w:r w:rsidR="00025706">
                <w:rPr>
                  <w:rStyle w:val="Hyperlink"/>
                  <w:color w:val="auto"/>
                  <w:u w:val="none"/>
                </w:rPr>
                <w:t xml:space="preserve">ć </w:t>
              </w:r>
              <w:r w:rsidR="00025706" w:rsidRPr="00EB0F76">
                <w:rPr>
                  <w:rStyle w:val="Hyperlink"/>
                  <w:color w:val="auto"/>
                  <w:u w:val="none"/>
                </w:rPr>
                <w:t>Lj, </w:t>
              </w:r>
            </w:hyperlink>
            <w:r w:rsidR="00025706" w:rsidRPr="00EB0F76">
              <w:t xml:space="preserve"> </w:t>
            </w:r>
            <w:hyperlink r:id="rId19" w:history="1">
              <w:r w:rsidR="00025706" w:rsidRPr="00EB0F76">
                <w:rPr>
                  <w:rStyle w:val="Hyperlink"/>
                  <w:color w:val="auto"/>
                  <w:u w:val="none"/>
                </w:rPr>
                <w:t>Hogervorst-Cveji</w:t>
              </w:r>
              <w:r w:rsidR="00025706">
                <w:rPr>
                  <w:rStyle w:val="Hyperlink"/>
                  <w:color w:val="auto"/>
                  <w:u w:val="none"/>
                </w:rPr>
                <w:t>ć</w:t>
              </w:r>
              <w:r w:rsidR="00025706" w:rsidRPr="00EB0F76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="00025706" w:rsidRPr="00EB0F76">
              <w:t xml:space="preserve">.  </w:t>
            </w:r>
            <w:hyperlink r:id="rId20" w:history="1">
              <w:r w:rsidR="00025706" w:rsidRPr="00EB0F76">
                <w:rPr>
                  <w:rStyle w:val="Hyperlink"/>
                </w:rPr>
                <w:t>Isoflavone composition, total phenolic content and antioxidant capacity of soybeans with colored seed coat</w:t>
              </w:r>
            </w:hyperlink>
            <w:r w:rsidR="00025706" w:rsidRPr="00EB0F76">
              <w:t xml:space="preserve">. </w:t>
            </w:r>
            <w:r w:rsidR="00025706" w:rsidRPr="00EB0F76">
              <w:rPr>
                <w:rStyle w:val="medium-bold"/>
              </w:rPr>
              <w:t>Nat Prod Commun.</w:t>
            </w:r>
            <w:r w:rsidR="00025706" w:rsidRPr="00EB0F76">
              <w:t xml:space="preserve"> 2017;12(4):527-32.</w:t>
            </w:r>
          </w:p>
        </w:tc>
        <w:tc>
          <w:tcPr>
            <w:tcW w:w="462" w:type="pct"/>
            <w:gridSpan w:val="2"/>
            <w:vAlign w:val="center"/>
          </w:tcPr>
          <w:p w14:paraId="74D333DC" w14:textId="77777777" w:rsidR="00025706" w:rsidRPr="00EB0F76" w:rsidRDefault="00025706" w:rsidP="00025706">
            <w:pPr>
              <w:jc w:val="center"/>
            </w:pPr>
            <w:r w:rsidRPr="00EB0F76">
              <w:lastRenderedPageBreak/>
              <w:t>56/59</w:t>
            </w:r>
          </w:p>
          <w:p w14:paraId="6579802C" w14:textId="77777777" w:rsidR="00025706" w:rsidRPr="00EB0F76" w:rsidRDefault="00025706" w:rsidP="00025706">
            <w:pPr>
              <w:jc w:val="center"/>
            </w:pPr>
          </w:p>
        </w:tc>
        <w:tc>
          <w:tcPr>
            <w:tcW w:w="478" w:type="pct"/>
            <w:vAlign w:val="center"/>
          </w:tcPr>
          <w:p w14:paraId="0136FE91" w14:textId="77777777" w:rsidR="00025706" w:rsidRPr="00EB0F76" w:rsidRDefault="00025706" w:rsidP="00025706">
            <w:pPr>
              <w:jc w:val="center"/>
            </w:pPr>
            <w:r w:rsidRPr="00EB0F76">
              <w:lastRenderedPageBreak/>
              <w:t>23</w:t>
            </w:r>
          </w:p>
          <w:p w14:paraId="35D0A757" w14:textId="77777777" w:rsidR="00025706" w:rsidRPr="00EB0F76" w:rsidRDefault="00025706" w:rsidP="00025706">
            <w:pPr>
              <w:jc w:val="center"/>
            </w:pPr>
          </w:p>
        </w:tc>
        <w:tc>
          <w:tcPr>
            <w:tcW w:w="478" w:type="pct"/>
            <w:vAlign w:val="center"/>
          </w:tcPr>
          <w:p w14:paraId="20B083F5" w14:textId="77777777" w:rsidR="00025706" w:rsidRPr="00EB0F76" w:rsidRDefault="00025706" w:rsidP="00025706">
            <w:pPr>
              <w:jc w:val="center"/>
            </w:pPr>
            <w:r w:rsidRPr="00EB0F76">
              <w:lastRenderedPageBreak/>
              <w:t>0.809</w:t>
            </w:r>
          </w:p>
        </w:tc>
      </w:tr>
      <w:tr w:rsidR="00025706" w:rsidRPr="0001577D" w14:paraId="7727A062" w14:textId="77777777" w:rsidTr="000D233D">
        <w:trPr>
          <w:trHeight w:val="227"/>
          <w:jc w:val="center"/>
        </w:trPr>
        <w:tc>
          <w:tcPr>
            <w:tcW w:w="343" w:type="pct"/>
            <w:vAlign w:val="center"/>
          </w:tcPr>
          <w:p w14:paraId="0DE271E8" w14:textId="77777777" w:rsidR="00025706" w:rsidRPr="00EB0F76" w:rsidRDefault="00025706" w:rsidP="001A6522">
            <w:pPr>
              <w:jc w:val="center"/>
            </w:pPr>
            <w:r>
              <w:t>10.</w:t>
            </w:r>
          </w:p>
        </w:tc>
        <w:tc>
          <w:tcPr>
            <w:tcW w:w="3239" w:type="pct"/>
            <w:gridSpan w:val="10"/>
          </w:tcPr>
          <w:p w14:paraId="433880B6" w14:textId="77777777" w:rsidR="00025706" w:rsidRPr="00EB0F76" w:rsidRDefault="00025706" w:rsidP="00F8069A">
            <w:pPr>
              <w:jc w:val="both"/>
            </w:pPr>
            <w:r w:rsidRPr="00EB0F76">
              <w:t xml:space="preserve">Cvejić J, Poša M, Sebenji A, </w:t>
            </w:r>
            <w:r w:rsidRPr="00EB0F76">
              <w:rPr>
                <w:b/>
              </w:rPr>
              <w:t>Atanacković M</w:t>
            </w:r>
            <w:r w:rsidRPr="00EB0F76">
              <w:t xml:space="preserve">. </w:t>
            </w:r>
            <w:hyperlink r:id="rId21" w:history="1">
              <w:r w:rsidRPr="00EB0F76">
                <w:rPr>
                  <w:rStyle w:val="Hyperlink"/>
                </w:rPr>
                <w:t>Comparison of solubilization capacity of resveratrol in sodium 3α,12α-dihydroxy-7-oxo-5β-cholanoate and sodium dodecyl sulfate</w:t>
              </w:r>
            </w:hyperlink>
            <w:r w:rsidRPr="00EB0F76">
              <w:t xml:space="preserve">. The Scientific World Journal. </w:t>
            </w:r>
            <w:r>
              <w:t>2014 Jan 29;2014:265953.</w:t>
            </w:r>
            <w:r w:rsidRPr="00EB0F76">
              <w:t xml:space="preserve"> </w:t>
            </w:r>
          </w:p>
        </w:tc>
        <w:tc>
          <w:tcPr>
            <w:tcW w:w="462" w:type="pct"/>
            <w:gridSpan w:val="2"/>
            <w:vAlign w:val="center"/>
          </w:tcPr>
          <w:p w14:paraId="69AE9F21" w14:textId="77777777" w:rsidR="00025706" w:rsidRPr="00EB0F76" w:rsidRDefault="00025706" w:rsidP="00361D09">
            <w:pPr>
              <w:jc w:val="center"/>
            </w:pPr>
            <w:r w:rsidRPr="00EB0F76">
              <w:t>16/55</w:t>
            </w:r>
          </w:p>
          <w:p w14:paraId="6B1BAD19" w14:textId="77777777" w:rsidR="00025706" w:rsidRPr="00EB0F76" w:rsidRDefault="00025706" w:rsidP="00361D09">
            <w:pPr>
              <w:jc w:val="center"/>
            </w:pPr>
            <w:r w:rsidRPr="00EB0F76">
              <w:t>(2013)</w:t>
            </w:r>
          </w:p>
        </w:tc>
        <w:tc>
          <w:tcPr>
            <w:tcW w:w="478" w:type="pct"/>
            <w:vAlign w:val="center"/>
          </w:tcPr>
          <w:p w14:paraId="1FCC7871" w14:textId="77777777" w:rsidR="00025706" w:rsidRPr="00EB0F76" w:rsidRDefault="00025706" w:rsidP="00361D09">
            <w:pPr>
              <w:jc w:val="center"/>
            </w:pPr>
            <w:r w:rsidRPr="00EB0F76">
              <w:t>21</w:t>
            </w:r>
          </w:p>
          <w:p w14:paraId="0235514F" w14:textId="77777777" w:rsidR="00025706" w:rsidRPr="00EB0F76" w:rsidRDefault="00025706" w:rsidP="00361D09">
            <w:pPr>
              <w:jc w:val="center"/>
            </w:pPr>
            <w:r w:rsidRPr="00EB0F76">
              <w:t>(2013)</w:t>
            </w:r>
          </w:p>
        </w:tc>
        <w:tc>
          <w:tcPr>
            <w:tcW w:w="478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025706" w:rsidRPr="00EB0F76" w14:paraId="1F2BEAA3" w14:textId="77777777" w:rsidTr="00D43574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14:paraId="527CF766" w14:textId="77777777" w:rsidR="00025706" w:rsidRPr="00EB0F76" w:rsidRDefault="00025706" w:rsidP="00361D09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14:paraId="72D52CE1" w14:textId="77777777" w:rsidR="00025706" w:rsidRPr="00D43574" w:rsidRDefault="00025706" w:rsidP="00361D09">
            <w:pPr>
              <w:jc w:val="center"/>
              <w:rPr>
                <w:lang w:val="en-US"/>
              </w:rPr>
            </w:pPr>
            <w:r w:rsidRPr="00EB0F76">
              <w:rPr>
                <w:lang w:val="en-US"/>
              </w:rPr>
              <w:t>1.219</w:t>
            </w:r>
            <w:r>
              <w:rPr>
                <w:lang w:val="en-US"/>
              </w:rPr>
              <w:t xml:space="preserve"> </w:t>
            </w:r>
            <w:r w:rsidRPr="00EB0F76">
              <w:rPr>
                <w:lang w:val="en-US"/>
              </w:rPr>
              <w:t>(2013)</w:t>
            </w:r>
          </w:p>
        </w:tc>
      </w:tr>
      <w:tr w:rsidR="00025706" w:rsidRPr="0001577D" w14:paraId="3BE48C73" w14:textId="77777777" w:rsidTr="0001577D">
        <w:trPr>
          <w:trHeight w:val="227"/>
          <w:jc w:val="center"/>
        </w:trPr>
        <w:tc>
          <w:tcPr>
            <w:tcW w:w="5000" w:type="pct"/>
            <w:gridSpan w:val="15"/>
            <w:vAlign w:val="center"/>
          </w:tcPr>
          <w:p w14:paraId="4640B820" w14:textId="77777777" w:rsidR="00025706" w:rsidRPr="0001577D" w:rsidRDefault="00025706" w:rsidP="0001577D">
            <w:pPr>
              <w:spacing w:after="60"/>
              <w:rPr>
                <w:b/>
                <w:lang w:val="sr-Cyrl-CS"/>
              </w:rPr>
            </w:pPr>
            <w:r w:rsidRPr="0001577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25706" w:rsidRPr="0001577D" w14:paraId="145C4F7B" w14:textId="77777777" w:rsidTr="00EB0F76">
        <w:trPr>
          <w:trHeight w:val="227"/>
          <w:jc w:val="center"/>
        </w:trPr>
        <w:tc>
          <w:tcPr>
            <w:tcW w:w="2521" w:type="pct"/>
            <w:gridSpan w:val="5"/>
            <w:vAlign w:val="center"/>
          </w:tcPr>
          <w:p w14:paraId="49ECF609" w14:textId="77777777" w:rsidR="00025706" w:rsidRPr="0001577D" w:rsidRDefault="00025706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479" w:type="pct"/>
            <w:gridSpan w:val="10"/>
          </w:tcPr>
          <w:p w14:paraId="22A7A471" w14:textId="77777777" w:rsidR="00025706" w:rsidRPr="0001577D" w:rsidRDefault="00B7207E" w:rsidP="0001577D">
            <w:r>
              <w:t>497</w:t>
            </w:r>
          </w:p>
        </w:tc>
      </w:tr>
      <w:tr w:rsidR="00025706" w:rsidRPr="0001577D" w14:paraId="561D17C2" w14:textId="77777777" w:rsidTr="00EB0F76">
        <w:trPr>
          <w:trHeight w:val="227"/>
          <w:jc w:val="center"/>
        </w:trPr>
        <w:tc>
          <w:tcPr>
            <w:tcW w:w="2521" w:type="pct"/>
            <w:gridSpan w:val="5"/>
            <w:vAlign w:val="center"/>
          </w:tcPr>
          <w:p w14:paraId="3461DFA6" w14:textId="77777777" w:rsidR="00025706" w:rsidRPr="0001577D" w:rsidRDefault="00025706" w:rsidP="0001577D">
            <w:pPr>
              <w:spacing w:after="60"/>
              <w:rPr>
                <w:lang w:val="sr-Cyrl-CS"/>
              </w:rPr>
            </w:pPr>
            <w:r w:rsidRPr="0001577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479" w:type="pct"/>
            <w:gridSpan w:val="10"/>
          </w:tcPr>
          <w:p w14:paraId="29CDC576" w14:textId="77777777" w:rsidR="00025706" w:rsidRPr="0001577D" w:rsidRDefault="00025706" w:rsidP="00B7207E">
            <w:r w:rsidRPr="0001577D">
              <w:t>1</w:t>
            </w:r>
            <w:r w:rsidR="00B7207E">
              <w:t>8</w:t>
            </w:r>
          </w:p>
        </w:tc>
      </w:tr>
      <w:tr w:rsidR="00025706" w:rsidRPr="0001577D" w14:paraId="00383F07" w14:textId="77777777" w:rsidTr="00EB0F76">
        <w:trPr>
          <w:trHeight w:val="227"/>
          <w:jc w:val="center"/>
        </w:trPr>
        <w:tc>
          <w:tcPr>
            <w:tcW w:w="2521" w:type="pct"/>
            <w:gridSpan w:val="5"/>
            <w:vAlign w:val="center"/>
          </w:tcPr>
          <w:p w14:paraId="352549CA" w14:textId="77777777" w:rsidR="00025706" w:rsidRPr="0001577D" w:rsidRDefault="00025706" w:rsidP="0001577D">
            <w:pPr>
              <w:spacing w:after="60"/>
              <w:rPr>
                <w:b/>
                <w:lang w:val="sr-Cyrl-CS"/>
              </w:rPr>
            </w:pPr>
            <w:r w:rsidRPr="0001577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2" w:type="pct"/>
            <w:gridSpan w:val="4"/>
            <w:vAlign w:val="center"/>
          </w:tcPr>
          <w:p w14:paraId="728C9BD4" w14:textId="77777777" w:rsidR="00025706" w:rsidRPr="0001577D" w:rsidRDefault="00025706" w:rsidP="0001577D">
            <w:pPr>
              <w:spacing w:after="60"/>
              <w:rPr>
                <w:b/>
                <w:lang w:val="sr-Cyrl-CS"/>
              </w:rPr>
            </w:pPr>
            <w:r w:rsidRPr="0001577D">
              <w:rPr>
                <w:lang w:val="sr-Cyrl-CS"/>
              </w:rPr>
              <w:t>Домаћи: 2</w:t>
            </w:r>
          </w:p>
        </w:tc>
        <w:tc>
          <w:tcPr>
            <w:tcW w:w="1947" w:type="pct"/>
            <w:gridSpan w:val="6"/>
            <w:vAlign w:val="center"/>
          </w:tcPr>
          <w:p w14:paraId="1742FEDE" w14:textId="77777777" w:rsidR="00025706" w:rsidRPr="0001577D" w:rsidRDefault="00025706" w:rsidP="0001577D">
            <w:pPr>
              <w:spacing w:after="60"/>
              <w:rPr>
                <w:b/>
                <w:lang w:val="sr-Cyrl-CS"/>
              </w:rPr>
            </w:pPr>
            <w:r w:rsidRPr="0001577D">
              <w:rPr>
                <w:lang w:val="sr-Cyrl-CS"/>
              </w:rPr>
              <w:t>Међународни</w:t>
            </w:r>
          </w:p>
        </w:tc>
      </w:tr>
      <w:tr w:rsidR="00025706" w:rsidRPr="0001577D" w14:paraId="14EF8A73" w14:textId="77777777" w:rsidTr="00EB0F76">
        <w:trPr>
          <w:trHeight w:val="227"/>
          <w:jc w:val="center"/>
        </w:trPr>
        <w:tc>
          <w:tcPr>
            <w:tcW w:w="2521" w:type="pct"/>
            <w:gridSpan w:val="5"/>
            <w:vAlign w:val="center"/>
          </w:tcPr>
          <w:p w14:paraId="08D6A1C0" w14:textId="77777777" w:rsidR="00025706" w:rsidRPr="0001577D" w:rsidRDefault="00025706" w:rsidP="0001577D">
            <w:pPr>
              <w:spacing w:after="60"/>
              <w:rPr>
                <w:b/>
                <w:lang w:val="sr-Cyrl-CS"/>
              </w:rPr>
            </w:pPr>
            <w:r w:rsidRPr="0001577D">
              <w:rPr>
                <w:lang w:val="sr-Cyrl-CS"/>
              </w:rPr>
              <w:t>Усавршавања</w:t>
            </w:r>
          </w:p>
        </w:tc>
        <w:tc>
          <w:tcPr>
            <w:tcW w:w="532" w:type="pct"/>
            <w:gridSpan w:val="4"/>
            <w:vAlign w:val="center"/>
          </w:tcPr>
          <w:p w14:paraId="2D07EAB1" w14:textId="77777777" w:rsidR="00025706" w:rsidRPr="0001577D" w:rsidRDefault="00025706" w:rsidP="0001577D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947" w:type="pct"/>
            <w:gridSpan w:val="6"/>
            <w:vAlign w:val="center"/>
          </w:tcPr>
          <w:p w14:paraId="23C3430A" w14:textId="77777777" w:rsidR="00025706" w:rsidRPr="0001577D" w:rsidRDefault="00025706" w:rsidP="0001577D">
            <w:pPr>
              <w:spacing w:after="60"/>
              <w:rPr>
                <w:b/>
                <w:lang w:val="sr-Cyrl-CS"/>
              </w:rPr>
            </w:pPr>
          </w:p>
        </w:tc>
      </w:tr>
      <w:tr w:rsidR="00025706" w:rsidRPr="0001577D" w14:paraId="56AC3705" w14:textId="77777777" w:rsidTr="00EB0F76">
        <w:trPr>
          <w:trHeight w:val="227"/>
          <w:jc w:val="center"/>
        </w:trPr>
        <w:tc>
          <w:tcPr>
            <w:tcW w:w="2521" w:type="pct"/>
            <w:gridSpan w:val="5"/>
            <w:vAlign w:val="center"/>
          </w:tcPr>
          <w:p w14:paraId="449F1543" w14:textId="77777777" w:rsidR="00025706" w:rsidRPr="0001577D" w:rsidRDefault="00025706" w:rsidP="0001577D">
            <w:pPr>
              <w:spacing w:after="60"/>
              <w:rPr>
                <w:b/>
                <w:lang w:val="sr-Cyrl-CS"/>
              </w:rPr>
            </w:pPr>
            <w:r w:rsidRPr="0001577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479" w:type="pct"/>
            <w:gridSpan w:val="10"/>
            <w:vAlign w:val="center"/>
          </w:tcPr>
          <w:p w14:paraId="25FF855E" w14:textId="77777777" w:rsidR="00025706" w:rsidRPr="0001577D" w:rsidRDefault="00025706" w:rsidP="0001577D">
            <w:pPr>
              <w:spacing w:after="60"/>
              <w:rPr>
                <w:b/>
                <w:lang w:val="sr-Cyrl-CS"/>
              </w:rPr>
            </w:pPr>
          </w:p>
        </w:tc>
      </w:tr>
    </w:tbl>
    <w:p w14:paraId="27C7ACC9" w14:textId="77777777" w:rsidR="001543AE" w:rsidRPr="00441250" w:rsidRDefault="001543AE" w:rsidP="001543AE">
      <w:pPr>
        <w:rPr>
          <w:sz w:val="6"/>
          <w:szCs w:val="6"/>
        </w:rPr>
      </w:pPr>
    </w:p>
    <w:p w14:paraId="323C5910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1577D"/>
    <w:rsid w:val="00025706"/>
    <w:rsid w:val="00063EFA"/>
    <w:rsid w:val="00072F2B"/>
    <w:rsid w:val="00125184"/>
    <w:rsid w:val="001543AE"/>
    <w:rsid w:val="00165A16"/>
    <w:rsid w:val="001C21DD"/>
    <w:rsid w:val="00234304"/>
    <w:rsid w:val="00253D16"/>
    <w:rsid w:val="002735F8"/>
    <w:rsid w:val="002952A9"/>
    <w:rsid w:val="002E12C1"/>
    <w:rsid w:val="00360769"/>
    <w:rsid w:val="00361D09"/>
    <w:rsid w:val="00362EF8"/>
    <w:rsid w:val="003A4A2E"/>
    <w:rsid w:val="003D59F2"/>
    <w:rsid w:val="003F177B"/>
    <w:rsid w:val="0041006F"/>
    <w:rsid w:val="004D5DB0"/>
    <w:rsid w:val="005B2BAC"/>
    <w:rsid w:val="005B6DDC"/>
    <w:rsid w:val="005D22FF"/>
    <w:rsid w:val="005E570E"/>
    <w:rsid w:val="00625C6A"/>
    <w:rsid w:val="006B46C5"/>
    <w:rsid w:val="00704375"/>
    <w:rsid w:val="007E57E2"/>
    <w:rsid w:val="00874FA5"/>
    <w:rsid w:val="008E1B00"/>
    <w:rsid w:val="009957C8"/>
    <w:rsid w:val="009A7403"/>
    <w:rsid w:val="00A96A06"/>
    <w:rsid w:val="00A97DDE"/>
    <w:rsid w:val="00B17A72"/>
    <w:rsid w:val="00B7207E"/>
    <w:rsid w:val="00B8053F"/>
    <w:rsid w:val="00C5718C"/>
    <w:rsid w:val="00CE2C57"/>
    <w:rsid w:val="00D04886"/>
    <w:rsid w:val="00D42211"/>
    <w:rsid w:val="00D43574"/>
    <w:rsid w:val="00D907F3"/>
    <w:rsid w:val="00EB0F76"/>
    <w:rsid w:val="00F8069A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42D"/>
  <w15:docId w15:val="{04907223-A78C-4391-A4D3-F3134AE2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12C1"/>
    <w:rPr>
      <w:color w:val="800080" w:themeColor="followedHyperlink"/>
      <w:u w:val="single"/>
    </w:rPr>
  </w:style>
  <w:style w:type="paragraph" w:customStyle="1" w:styleId="Default">
    <w:name w:val="Default"/>
    <w:rsid w:val="0001577D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medium-bold">
    <w:name w:val="medium-bold"/>
    <w:basedOn w:val="DefaultParagraphFont"/>
    <w:rsid w:val="00EB0F76"/>
  </w:style>
  <w:style w:type="character" w:styleId="HTMLCite">
    <w:name w:val="HTML Cite"/>
    <w:basedOn w:val="DefaultParagraphFont"/>
    <w:uiPriority w:val="99"/>
    <w:semiHidden/>
    <w:unhideWhenUsed/>
    <w:rsid w:val="00D43574"/>
    <w:rPr>
      <w:i/>
      <w:iCs/>
    </w:rPr>
  </w:style>
  <w:style w:type="character" w:styleId="Emphasis">
    <w:name w:val="Emphasis"/>
    <w:basedOn w:val="DefaultParagraphFont"/>
    <w:uiPriority w:val="20"/>
    <w:qFormat/>
    <w:rsid w:val="00D4357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9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352554123001031" TargetMode="External"/><Relationship Id="rId13" Type="http://schemas.openxmlformats.org/officeDocument/2006/relationships/hyperlink" Target="file:///C:\Users\milica.mircic\Downloads\%5b15882535%20-%20Acta%20Alimentaria%5d%20Influence%20of%204%20years%20of%20ageing%20on%20some%20phenolic%20compounds%20in%20red%20wines.pdf" TargetMode="External"/><Relationship Id="rId18" Type="http://schemas.openxmlformats.org/officeDocument/2006/relationships/hyperlink" Target="http://kobson.nb.rs/nauka_u_srbiji.132.html?autor=Gvozdenovic%20Ljiljana%20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indawi.com/journals/tswj/2014/265953/" TargetMode="External"/><Relationship Id="rId7" Type="http://schemas.openxmlformats.org/officeDocument/2006/relationships/hyperlink" Target="https://eds.s.ebscohost.com/eds/detail/detail?vid=0&amp;sid=6c04f8cb-0d02-4613-ad3f-35405902f7a6%40redis&amp;bdata=JnNpdGU9ZWRzLWxpdmU%3d" TargetMode="External"/><Relationship Id="rId12" Type="http://schemas.openxmlformats.org/officeDocument/2006/relationships/hyperlink" Target="file:///C:\Users\milica.mircic\Downloads\%5b20835736%20-%20Acta%20Chromatographica%5d%20Development%20of%20HPLC%20method%20for%20determination%20of%20phenolic%20compounds%20on%20a%20core%20shell%20column%20by%20direct%20injection%20of%20wine%20samples.pdf" TargetMode="External"/><Relationship Id="rId17" Type="http://schemas.openxmlformats.org/officeDocument/2006/relationships/hyperlink" Target="http://kobson.nb.rs/nauka_u_srbiji.132.html?autor=Malencic%20Djordje" TargetMode="Externa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Miladinovic%20Jegor%20A" TargetMode="External"/><Relationship Id="rId20" Type="http://schemas.openxmlformats.org/officeDocument/2006/relationships/hyperlink" Target="https://www.researchgate.net/publication/43226097_Isoflavone_Composition_Total_Polyphenolic_Content_and_Antioxidant_Activity_in_Soybeans_of_Different_Orig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2304-8158/13/1/103" TargetMode="External"/><Relationship Id="rId11" Type="http://schemas.openxmlformats.org/officeDocument/2006/relationships/hyperlink" Target="https://reader.elsevier.com/reader/sd/pii/S0009898120302060?token=B1BF8D1C245C905ADB9099ECC100C34EAE8F7A9FE78FD3FEFC7B63AF1A64D41E1607DD1AD51CA9F89BD0A541ADED4726&amp;originRegion=eu-west-1&amp;originCreation=20220810073806" TargetMode="External"/><Relationship Id="rId5" Type="http://schemas.openxmlformats.org/officeDocument/2006/relationships/hyperlink" Target="http://kobson.nb.rs/nauka_u_srbiji.132.html?autor=Atanackovic%20Milica%20T&amp;amp;samoar&amp;amp;.WW8iXraxWUk" TargetMode="External"/><Relationship Id="rId15" Type="http://schemas.openxmlformats.org/officeDocument/2006/relationships/hyperlink" Target="http://kobson.nb.rs/nauka_u_srbiji.132.html?autor=Atanackovic-Krstonosic%20Mili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iencedirect.com/science/article/pii/S221242922200760X" TargetMode="External"/><Relationship Id="rId19" Type="http://schemas.openxmlformats.org/officeDocument/2006/relationships/hyperlink" Target="http://kobson.nb.rs/nauka_u_srbiji.132.html?autor=Hogervorst-Cvejic%20Jel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214786122000717" TargetMode="External"/><Relationship Id="rId14" Type="http://schemas.openxmlformats.org/officeDocument/2006/relationships/hyperlink" Target="http://kobson.nb.rs/nauka_u_srbiji.132.html?autor=Bursac%20Mi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Radmila Matić</cp:lastModifiedBy>
  <cp:revision>32</cp:revision>
  <dcterms:created xsi:type="dcterms:W3CDTF">2019-12-03T20:21:00Z</dcterms:created>
  <dcterms:modified xsi:type="dcterms:W3CDTF">2024-09-17T09:22:00Z</dcterms:modified>
</cp:coreProperties>
</file>