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61527A" w:rsidRDefault="001543AE" w:rsidP="001543AE">
      <w:pPr>
        <w:spacing w:after="60"/>
        <w:jc w:val="center"/>
        <w:rPr>
          <w:iCs/>
          <w:sz w:val="22"/>
          <w:szCs w:val="22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6"/>
        <w:gridCol w:w="1028"/>
        <w:gridCol w:w="1848"/>
        <w:gridCol w:w="758"/>
        <w:gridCol w:w="435"/>
        <w:gridCol w:w="647"/>
        <w:gridCol w:w="1095"/>
        <w:gridCol w:w="76"/>
        <w:gridCol w:w="1030"/>
        <w:gridCol w:w="502"/>
        <w:gridCol w:w="419"/>
        <w:gridCol w:w="1012"/>
      </w:tblGrid>
      <w:tr w:rsidR="001543AE" w:rsidRPr="00496DBF" w:rsidTr="000B17B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496DBF" w:rsidRDefault="001543AE" w:rsidP="00836DEC">
            <w:pPr>
              <w:spacing w:after="60"/>
              <w:rPr>
                <w:lang w:val="sr-Cyrl-CS"/>
              </w:rPr>
            </w:pPr>
            <w:r w:rsidRPr="00496DB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496DBF" w:rsidRDefault="006F46F9" w:rsidP="002F4310">
            <w:pPr>
              <w:spacing w:after="60"/>
              <w:rPr>
                <w:lang w:val="sr-Cyrl-CS"/>
              </w:rPr>
            </w:pPr>
            <w:hyperlink r:id="rId6" w:history="1">
              <w:r w:rsidR="000B17B8" w:rsidRPr="00496DBF">
                <w:rPr>
                  <w:rStyle w:val="Hyperlink"/>
                  <w:lang w:val="sr-Cyrl-CS"/>
                </w:rPr>
                <w:t>Арсен Увелин</w:t>
              </w:r>
            </w:hyperlink>
          </w:p>
        </w:tc>
      </w:tr>
      <w:tr w:rsidR="001543AE" w:rsidRPr="00496DBF" w:rsidTr="000B17B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496DBF" w:rsidRDefault="001543AE" w:rsidP="00836DEC">
            <w:pPr>
              <w:spacing w:after="60"/>
              <w:rPr>
                <w:lang w:val="sr-Cyrl-CS"/>
              </w:rPr>
            </w:pPr>
            <w:r w:rsidRPr="00496DBF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496DBF" w:rsidRDefault="00346205" w:rsidP="00496DBF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1543AE" w:rsidRPr="00496DBF" w:rsidTr="000B17B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496DBF" w:rsidRDefault="001543AE" w:rsidP="00836DEC">
            <w:pPr>
              <w:spacing w:after="60"/>
              <w:rPr>
                <w:lang w:val="sr-Cyrl-CS"/>
              </w:rPr>
            </w:pPr>
            <w:r w:rsidRPr="00496DB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496DBF" w:rsidRDefault="000B17B8" w:rsidP="009A7403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Анестезиологија; Реаниматологија; Интензивно лечење</w:t>
            </w:r>
          </w:p>
        </w:tc>
      </w:tr>
      <w:tr w:rsidR="00A85D19" w:rsidRPr="00496DBF" w:rsidTr="00496DBF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1543AE" w:rsidRPr="00496DBF" w:rsidRDefault="001543AE" w:rsidP="00836DEC">
            <w:pPr>
              <w:spacing w:after="60"/>
              <w:rPr>
                <w:lang w:val="sr-Cyrl-CS"/>
              </w:rPr>
            </w:pPr>
            <w:r w:rsidRPr="00496DB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1543AE" w:rsidRPr="00496DBF" w:rsidRDefault="001543AE" w:rsidP="00836DEC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 xml:space="preserve">Година </w:t>
            </w:r>
          </w:p>
        </w:tc>
        <w:tc>
          <w:tcPr>
            <w:tcW w:w="1654" w:type="pct"/>
            <w:gridSpan w:val="4"/>
            <w:vAlign w:val="center"/>
          </w:tcPr>
          <w:p w:rsidR="001543AE" w:rsidRPr="00496DBF" w:rsidRDefault="001543AE" w:rsidP="00836DEC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 xml:space="preserve">Институција </w:t>
            </w:r>
          </w:p>
        </w:tc>
        <w:tc>
          <w:tcPr>
            <w:tcW w:w="1854" w:type="pct"/>
            <w:gridSpan w:val="6"/>
            <w:vAlign w:val="center"/>
          </w:tcPr>
          <w:p w:rsidR="001543AE" w:rsidRPr="00496DBF" w:rsidRDefault="001543AE" w:rsidP="00836DEC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1031" w:type="pct"/>
            <w:gridSpan w:val="2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496DBF" w:rsidRPr="00496DBF" w:rsidRDefault="00496DBF" w:rsidP="00893874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20</w:t>
            </w:r>
            <w:r w:rsidR="00893874">
              <w:rPr>
                <w:lang w:val="sr-Cyrl-CS"/>
              </w:rPr>
              <w:t>20</w:t>
            </w:r>
            <w:r w:rsidRPr="00496DBF">
              <w:rPr>
                <w:lang w:val="sr-Cyrl-CS"/>
              </w:rPr>
              <w:t>.</w:t>
            </w:r>
          </w:p>
        </w:tc>
        <w:tc>
          <w:tcPr>
            <w:tcW w:w="1654" w:type="pct"/>
            <w:gridSpan w:val="4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6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 xml:space="preserve">Анестезиологија 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1031" w:type="pct"/>
            <w:gridSpan w:val="2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2015.</w:t>
            </w:r>
          </w:p>
        </w:tc>
        <w:tc>
          <w:tcPr>
            <w:tcW w:w="1654" w:type="pct"/>
            <w:gridSpan w:val="4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6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Анестезиологија и интензивно лечење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1031" w:type="pct"/>
            <w:gridSpan w:val="2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2013.</w:t>
            </w:r>
          </w:p>
        </w:tc>
        <w:tc>
          <w:tcPr>
            <w:tcW w:w="1654" w:type="pct"/>
            <w:gridSpan w:val="4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6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Анестезиологија и реаниматологија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1031" w:type="pct"/>
            <w:gridSpan w:val="2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496DBF" w:rsidRPr="00496DBF" w:rsidRDefault="00496DBF" w:rsidP="00496DBF">
            <w:r w:rsidRPr="00496DBF">
              <w:rPr>
                <w:lang w:val="sr-Cyrl-CS"/>
              </w:rPr>
              <w:t>200</w:t>
            </w:r>
            <w:r w:rsidRPr="00496DBF">
              <w:t>5.</w:t>
            </w:r>
          </w:p>
        </w:tc>
        <w:tc>
          <w:tcPr>
            <w:tcW w:w="1654" w:type="pct"/>
            <w:gridSpan w:val="4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6"/>
          </w:tcPr>
          <w:p w:rsidR="00496DBF" w:rsidRPr="00496DBF" w:rsidRDefault="00496DBF" w:rsidP="00496DBF">
            <w:pPr>
              <w:rPr>
                <w:lang w:val="sr-Cyrl-CS"/>
              </w:rPr>
            </w:pPr>
            <w:r w:rsidRPr="00496DBF">
              <w:rPr>
                <w:lang w:val="sr-Cyrl-CS"/>
              </w:rPr>
              <w:t>Општа медицина</w:t>
            </w:r>
          </w:p>
        </w:tc>
      </w:tr>
      <w:tr w:rsidR="00496DBF" w:rsidRPr="00496DB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b/>
                <w:lang w:val="sr-Cyrl-CS"/>
              </w:rPr>
              <w:t>Списак дисертација</w:t>
            </w:r>
            <w:r w:rsidRPr="00496DBF">
              <w:rPr>
                <w:b/>
              </w:rPr>
              <w:t xml:space="preserve">-докторских уметничких пројеката </w:t>
            </w:r>
            <w:r w:rsidRPr="00496DB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248" w:type="pct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:rsidR="00496DBF" w:rsidRPr="00496DBF" w:rsidRDefault="00496DBF" w:rsidP="00496DBF">
            <w:pPr>
              <w:spacing w:after="60"/>
            </w:pPr>
            <w:r w:rsidRPr="00496DBF">
              <w:rPr>
                <w:lang w:val="sr-Cyrl-CS"/>
              </w:rPr>
              <w:t>Наслов дисертације</w:t>
            </w:r>
            <w:r w:rsidRPr="00496DBF">
              <w:t xml:space="preserve">- докторског уметничког пројекта </w:t>
            </w:r>
          </w:p>
        </w:tc>
        <w:tc>
          <w:tcPr>
            <w:tcW w:w="1010" w:type="pct"/>
            <w:gridSpan w:val="4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Име кандидата</w:t>
            </w:r>
          </w:p>
        </w:tc>
        <w:tc>
          <w:tcPr>
            <w:tcW w:w="687" w:type="pct"/>
            <w:gridSpan w:val="2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** одбрањена</w:t>
            </w:r>
          </w:p>
        </w:tc>
      </w:tr>
      <w:tr w:rsidR="004A1BA9" w:rsidRPr="00496DBF" w:rsidTr="00496DBF">
        <w:trPr>
          <w:trHeight w:val="227"/>
          <w:jc w:val="center"/>
        </w:trPr>
        <w:tc>
          <w:tcPr>
            <w:tcW w:w="248" w:type="pct"/>
            <w:vAlign w:val="center"/>
          </w:tcPr>
          <w:p w:rsidR="004A1BA9" w:rsidRPr="004A1BA9" w:rsidRDefault="004A1BA9" w:rsidP="00496DBF">
            <w:pPr>
              <w:spacing w:after="60"/>
            </w:pPr>
            <w:r>
              <w:t xml:space="preserve">1. </w:t>
            </w:r>
          </w:p>
        </w:tc>
        <w:tc>
          <w:tcPr>
            <w:tcW w:w="2413" w:type="pct"/>
            <w:gridSpan w:val="4"/>
            <w:vAlign w:val="center"/>
          </w:tcPr>
          <w:p w:rsidR="004A1BA9" w:rsidRPr="00496DBF" w:rsidRDefault="004A1BA9" w:rsidP="00496DBF">
            <w:pPr>
              <w:spacing w:after="60"/>
              <w:rPr>
                <w:lang w:val="sr-Cyrl-CS"/>
              </w:rPr>
            </w:pPr>
            <w:r w:rsidRPr="004A1BA9">
              <w:rPr>
                <w:lang w:val="sr-Cyrl-CS"/>
              </w:rPr>
              <w:t>ОПТИМИЗАЦИЈА ДОЗИРАЊА БЕТАЛАКТАМСКИХ АНТИБИОТИКА КОД ПАЦИЈЕНАТА СА СЕПСОМ</w:t>
            </w:r>
          </w:p>
        </w:tc>
        <w:tc>
          <w:tcPr>
            <w:tcW w:w="1010" w:type="pct"/>
            <w:gridSpan w:val="4"/>
            <w:vAlign w:val="center"/>
          </w:tcPr>
          <w:p w:rsidR="004A1BA9" w:rsidRPr="00496DBF" w:rsidRDefault="004A1BA9" w:rsidP="00496DBF">
            <w:pPr>
              <w:spacing w:after="60"/>
              <w:rPr>
                <w:lang w:val="sr-Cyrl-CS"/>
              </w:rPr>
            </w:pPr>
            <w:r w:rsidRPr="004A1BA9">
              <w:rPr>
                <w:lang w:val="sr-Cyrl-CS"/>
              </w:rPr>
              <w:t>Наташа Томић</w:t>
            </w:r>
          </w:p>
        </w:tc>
        <w:tc>
          <w:tcPr>
            <w:tcW w:w="687" w:type="pct"/>
            <w:gridSpan w:val="2"/>
            <w:vAlign w:val="center"/>
          </w:tcPr>
          <w:p w:rsidR="004A1BA9" w:rsidRPr="00496DBF" w:rsidRDefault="004A1BA9" w:rsidP="00496DB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4A1BA9" w:rsidRDefault="004A1BA9" w:rsidP="00496DBF">
            <w:pPr>
              <w:spacing w:after="60"/>
            </w:pPr>
            <w:r>
              <w:t>2022.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248" w:type="pct"/>
            <w:vAlign w:val="center"/>
          </w:tcPr>
          <w:p w:rsidR="00496DBF" w:rsidRPr="00496DBF" w:rsidRDefault="004A1BA9" w:rsidP="00496DBF">
            <w:pPr>
              <w:spacing w:after="60"/>
              <w:rPr>
                <w:lang w:val="sr-Cyrl-CS"/>
              </w:rPr>
            </w:pPr>
            <w:r>
              <w:t>2</w:t>
            </w:r>
            <w:r w:rsidR="00496DBF" w:rsidRPr="00496DBF">
              <w:rPr>
                <w:lang w:val="sr-Cyrl-CS"/>
              </w:rPr>
              <w:t>.</w:t>
            </w:r>
          </w:p>
        </w:tc>
        <w:tc>
          <w:tcPr>
            <w:tcW w:w="2413" w:type="pct"/>
            <w:gridSpan w:val="4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ДИЈАГНОСТИЧКИ И ПРОГНОСТИЧКИ ЗНАЧАЈ АНГИОПОИЕТИНА 2 И СОЛУБИЛНОГ РЕЦЕПТОРА  ЗА КРАЈЊЕ ГЛИКОЗИЛИРАНЕ ПРОДУКТЕ ( sRAGE)  У АДУЛТНОМ АКУТНОМ РЕСПИРАТОРНОМ ДИСТРЕС СИНДРОМУ</w:t>
            </w:r>
          </w:p>
        </w:tc>
        <w:tc>
          <w:tcPr>
            <w:tcW w:w="1010" w:type="pct"/>
            <w:gridSpan w:val="4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Бојана Радановић</w:t>
            </w:r>
          </w:p>
        </w:tc>
        <w:tc>
          <w:tcPr>
            <w:tcW w:w="687" w:type="pct"/>
            <w:gridSpan w:val="2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496DBF" w:rsidRPr="00FB26E3" w:rsidRDefault="00FB26E3" w:rsidP="00496DBF">
            <w:pPr>
              <w:spacing w:after="60"/>
            </w:pPr>
            <w:r>
              <w:t>2021.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248" w:type="pct"/>
            <w:vAlign w:val="center"/>
          </w:tcPr>
          <w:p w:rsidR="00496DBF" w:rsidRPr="00496DBF" w:rsidRDefault="004A1BA9" w:rsidP="004A1BA9">
            <w:pPr>
              <w:spacing w:after="60"/>
              <w:rPr>
                <w:lang w:val="sr-Cyrl-CS"/>
              </w:rPr>
            </w:pPr>
            <w:r>
              <w:t>3</w:t>
            </w:r>
            <w:r w:rsidR="00496DBF" w:rsidRPr="00496DBF">
              <w:rPr>
                <w:lang w:val="sr-Cyrl-CS"/>
              </w:rPr>
              <w:t>.</w:t>
            </w:r>
          </w:p>
        </w:tc>
        <w:tc>
          <w:tcPr>
            <w:tcW w:w="2413" w:type="pct"/>
            <w:gridSpan w:val="4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ПРЕДИКТИВНИ ФАКТОРИ И ПОКАЗАТЕЉИ НАСТАНКА АКУТНОГ БУБРЕЖНОГ ОШТЕЋЕЊА НАКОН ЕЛЕКТИВНИХ ОПЕРАЦИЈА НА ИНФРАРЕНАЛНОМ СЕГМЕНТУ АОРТЕ</w:t>
            </w:r>
          </w:p>
        </w:tc>
        <w:tc>
          <w:tcPr>
            <w:tcW w:w="1010" w:type="pct"/>
            <w:gridSpan w:val="4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Сања Маричић Пријић</w:t>
            </w:r>
          </w:p>
        </w:tc>
        <w:tc>
          <w:tcPr>
            <w:tcW w:w="687" w:type="pct"/>
            <w:gridSpan w:val="2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2019.</w:t>
            </w:r>
          </w:p>
        </w:tc>
      </w:tr>
      <w:tr w:rsidR="00496DBF" w:rsidRPr="00496DB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6DBF" w:rsidRPr="00496DBF" w:rsidRDefault="00496DBF" w:rsidP="00496DBF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*Година  у којој је дисертација</w:t>
            </w:r>
            <w:r w:rsidRPr="00496DBF">
              <w:t xml:space="preserve">-докторски уметнички пројекат </w:t>
            </w:r>
            <w:r w:rsidRPr="00496DBF">
              <w:rPr>
                <w:lang w:val="sr-Cyrl-CS"/>
              </w:rPr>
              <w:t xml:space="preserve"> пријављена</w:t>
            </w:r>
            <w:r w:rsidRPr="00496DBF">
              <w:t xml:space="preserve">-пријављен </w:t>
            </w:r>
            <w:r w:rsidRPr="00496DBF">
              <w:rPr>
                <w:lang w:val="sr-Cyrl-CS"/>
              </w:rPr>
              <w:t>(само за дисертације</w:t>
            </w:r>
            <w:r w:rsidRPr="00496DBF">
              <w:t xml:space="preserve">-докторске уметничке пројекте </w:t>
            </w:r>
            <w:r w:rsidRPr="00496DBF">
              <w:rPr>
                <w:lang w:val="sr-Cyrl-CS"/>
              </w:rPr>
              <w:t xml:space="preserve"> које су у току), ** Година у којој је дисертација</w:t>
            </w:r>
            <w:r w:rsidRPr="00496DBF">
              <w:t xml:space="preserve">-докторски уметнички пројекат </w:t>
            </w:r>
            <w:r w:rsidRPr="00496DBF">
              <w:rPr>
                <w:lang w:val="sr-Cyrl-CS"/>
              </w:rPr>
              <w:t xml:space="preserve"> одбрањена (само за дисертације</w:t>
            </w:r>
            <w:r w:rsidRPr="00496DBF">
              <w:t xml:space="preserve">-докторско уметничке пројекте </w:t>
            </w:r>
            <w:r w:rsidRPr="00496DBF">
              <w:rPr>
                <w:lang w:val="sr-Cyrl-CS"/>
              </w:rPr>
              <w:t xml:space="preserve"> из ранијег периода)</w:t>
            </w:r>
          </w:p>
        </w:tc>
      </w:tr>
      <w:tr w:rsidR="00496DBF" w:rsidRPr="00496DB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6DBF" w:rsidRPr="00496DBF" w:rsidRDefault="00496DBF" w:rsidP="00A17C66">
            <w:pPr>
              <w:spacing w:after="60"/>
              <w:rPr>
                <w:b/>
              </w:rPr>
            </w:pPr>
            <w:r w:rsidRPr="00496DBF">
              <w:rPr>
                <w:b/>
                <w:lang w:val="sr-Cyrl-CS"/>
              </w:rPr>
              <w:t>Категоризација публикације</w:t>
            </w:r>
            <w:r w:rsidRPr="00496DBF">
              <w:rPr>
                <w:b/>
              </w:rPr>
              <w:t xml:space="preserve"> научних радова  из области датог студијског програма </w:t>
            </w:r>
            <w:r w:rsidRPr="00496DBF">
              <w:rPr>
                <w:b/>
                <w:lang w:val="sr-Cyrl-CS"/>
              </w:rPr>
              <w:t xml:space="preserve"> према класификацији ре</w:t>
            </w:r>
            <w:r w:rsidRPr="00496DBF">
              <w:rPr>
                <w:b/>
              </w:rPr>
              <w:t>с</w:t>
            </w:r>
            <w:r w:rsidRPr="00496DB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96DBF" w:rsidRPr="00496DBF" w:rsidTr="00496DBF">
        <w:trPr>
          <w:trHeight w:val="227"/>
          <w:jc w:val="center"/>
        </w:trPr>
        <w:tc>
          <w:tcPr>
            <w:tcW w:w="248" w:type="pct"/>
            <w:vAlign w:val="center"/>
          </w:tcPr>
          <w:p w:rsidR="00496DBF" w:rsidRPr="00496DBF" w:rsidRDefault="00496DBF" w:rsidP="00496DBF">
            <w:pPr>
              <w:spacing w:after="60"/>
              <w:ind w:left="-23"/>
              <w:jc w:val="center"/>
            </w:pPr>
            <w:r w:rsidRPr="00496DBF">
              <w:t>Р.б.</w:t>
            </w:r>
          </w:p>
        </w:tc>
        <w:tc>
          <w:tcPr>
            <w:tcW w:w="3389" w:type="pct"/>
            <w:gridSpan w:val="7"/>
          </w:tcPr>
          <w:p w:rsidR="00496DBF" w:rsidRPr="00496DBF" w:rsidRDefault="00496DBF" w:rsidP="00496DB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96DB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496DBF" w:rsidRPr="00496DBF" w:rsidRDefault="00496DBF" w:rsidP="00496DB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96DB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96DBF" w:rsidRPr="00496DBF" w:rsidRDefault="00496DBF" w:rsidP="00496DB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96DB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496DBF" w:rsidRPr="00496DBF" w:rsidRDefault="00496DBF" w:rsidP="00496DB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96DBF">
              <w:rPr>
                <w:sz w:val="20"/>
                <w:szCs w:val="20"/>
              </w:rPr>
              <w:t>IF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1.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E72589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8D74B7">
              <w:rPr>
                <w:color w:val="000000"/>
                <w:sz w:val="20"/>
                <w:szCs w:val="20"/>
              </w:rPr>
              <w:t>Jovanović</w:t>
            </w:r>
            <w:proofErr w:type="spellEnd"/>
            <w:r w:rsidRPr="008D74B7">
              <w:rPr>
                <w:color w:val="000000"/>
                <w:sz w:val="20"/>
                <w:szCs w:val="20"/>
              </w:rPr>
              <w:t xml:space="preserve"> G,</w:t>
            </w:r>
            <w:r w:rsidRPr="008D74B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4B7">
              <w:rPr>
                <w:bCs/>
                <w:color w:val="000000"/>
                <w:sz w:val="20"/>
                <w:szCs w:val="20"/>
              </w:rPr>
              <w:t>Lukić-Sarkanović</w:t>
            </w:r>
            <w:proofErr w:type="spellEnd"/>
            <w:r w:rsidRPr="008D74B7">
              <w:rPr>
                <w:bCs/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8D74B7">
              <w:rPr>
                <w:bCs/>
                <w:color w:val="000000"/>
                <w:sz w:val="20"/>
                <w:szCs w:val="20"/>
              </w:rPr>
              <w:t>Lazetić</w:t>
            </w:r>
            <w:proofErr w:type="spellEnd"/>
            <w:r w:rsidRPr="008D74B7">
              <w:rPr>
                <w:bCs/>
                <w:color w:val="000000"/>
                <w:sz w:val="20"/>
                <w:szCs w:val="20"/>
              </w:rPr>
              <w:t xml:space="preserve"> F, </w:t>
            </w:r>
            <w:proofErr w:type="spellStart"/>
            <w:r w:rsidRPr="008D74B7">
              <w:rPr>
                <w:bCs/>
                <w:color w:val="000000"/>
                <w:sz w:val="20"/>
                <w:szCs w:val="20"/>
              </w:rPr>
              <w:t>Tubić</w:t>
            </w:r>
            <w:proofErr w:type="spellEnd"/>
            <w:r w:rsidRPr="008D74B7">
              <w:rPr>
                <w:bCs/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8D74B7">
              <w:rPr>
                <w:bCs/>
                <w:color w:val="000000"/>
                <w:sz w:val="20"/>
                <w:szCs w:val="20"/>
              </w:rPr>
              <w:t>Lendak</w:t>
            </w:r>
            <w:proofErr w:type="spellEnd"/>
            <w:r w:rsidRPr="008D74B7">
              <w:rPr>
                <w:bCs/>
                <w:color w:val="000000"/>
                <w:sz w:val="20"/>
                <w:szCs w:val="20"/>
              </w:rPr>
              <w:t xml:space="preserve"> D, </w:t>
            </w:r>
            <w:proofErr w:type="spellStart"/>
            <w:r w:rsidRPr="008D74B7">
              <w:rPr>
                <w:b/>
                <w:color w:val="000000"/>
                <w:sz w:val="20"/>
                <w:szCs w:val="20"/>
              </w:rPr>
              <w:t>Uvelin</w:t>
            </w:r>
            <w:proofErr w:type="spellEnd"/>
            <w:r w:rsidRPr="008D74B7">
              <w:rPr>
                <w:b/>
                <w:color w:val="000000"/>
                <w:sz w:val="20"/>
                <w:szCs w:val="20"/>
              </w:rPr>
              <w:t xml:space="preserve"> A.</w:t>
            </w:r>
            <w:r w:rsidRPr="008D74B7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8D74B7">
                <w:rPr>
                  <w:rStyle w:val="Hyperlink"/>
                  <w:bCs/>
                  <w:sz w:val="20"/>
                  <w:szCs w:val="20"/>
                </w:rPr>
                <w:t>The Effect of Intravenous Tranexamic Acid on Perioperative Blood Loss, Transfusion Requirements, Verticalization, and Ambulation in Total Knee Arthroplasty: A Randomized Double-Blind Study</w:t>
              </w:r>
            </w:hyperlink>
            <w:r w:rsidRPr="008D74B7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D74B7">
              <w:rPr>
                <w:bCs/>
                <w:color w:val="000000"/>
                <w:sz w:val="20"/>
                <w:szCs w:val="20"/>
              </w:rPr>
              <w:t>Medicina</w:t>
            </w:r>
            <w:proofErr w:type="spellEnd"/>
            <w:r w:rsidRPr="008D74B7">
              <w:rPr>
                <w:bCs/>
                <w:color w:val="000000"/>
                <w:sz w:val="20"/>
                <w:szCs w:val="20"/>
              </w:rPr>
              <w:t xml:space="preserve"> (Kaunas). 2024 Jul 21;60(7):1183.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D74B7">
              <w:rPr>
                <w:sz w:val="20"/>
                <w:szCs w:val="20"/>
              </w:rPr>
              <w:t>79/167</w:t>
            </w:r>
          </w:p>
          <w:p w:rsidR="00E72589" w:rsidRPr="008D74B7" w:rsidRDefault="00E72589" w:rsidP="00E72589">
            <w:pPr>
              <w:jc w:val="center"/>
            </w:pPr>
            <w:r w:rsidRPr="008D74B7"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pStyle w:val="TableParagraph"/>
              <w:spacing w:before="8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D74B7">
              <w:rPr>
                <w:color w:val="000000"/>
                <w:sz w:val="20"/>
                <w:szCs w:val="20"/>
              </w:rPr>
              <w:t>22</w:t>
            </w:r>
          </w:p>
          <w:p w:rsidR="00E72589" w:rsidRPr="008D74B7" w:rsidRDefault="00E72589" w:rsidP="00E72589">
            <w:pPr>
              <w:jc w:val="center"/>
            </w:pPr>
            <w:r w:rsidRPr="008D74B7">
              <w:rPr>
                <w:color w:val="000000"/>
              </w:rPr>
              <w:t>(2023)</w:t>
            </w: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D74B7">
              <w:rPr>
                <w:sz w:val="20"/>
                <w:szCs w:val="20"/>
              </w:rPr>
              <w:t>2.4</w:t>
            </w:r>
          </w:p>
          <w:p w:rsidR="00E72589" w:rsidRPr="008D74B7" w:rsidRDefault="00E72589" w:rsidP="00E72589">
            <w:pPr>
              <w:jc w:val="center"/>
            </w:pPr>
            <w:r w:rsidRPr="008D74B7">
              <w:t>(2023)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B53475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8D74B7">
              <w:rPr>
                <w:sz w:val="20"/>
                <w:szCs w:val="20"/>
              </w:rPr>
              <w:t>Anđelić</w:t>
            </w:r>
            <w:proofErr w:type="spellEnd"/>
            <w:r w:rsidRPr="008D74B7">
              <w:rPr>
                <w:sz w:val="20"/>
                <w:szCs w:val="20"/>
              </w:rPr>
              <w:t xml:space="preserve"> N, </w:t>
            </w:r>
            <w:proofErr w:type="spellStart"/>
            <w:r w:rsidRPr="008D74B7">
              <w:rPr>
                <w:b/>
                <w:sz w:val="20"/>
                <w:szCs w:val="20"/>
              </w:rPr>
              <w:t>Uvelin</w:t>
            </w:r>
            <w:proofErr w:type="spellEnd"/>
            <w:r w:rsidRPr="008D74B7">
              <w:rPr>
                <w:b/>
                <w:sz w:val="20"/>
                <w:szCs w:val="20"/>
              </w:rPr>
              <w:t xml:space="preserve"> A</w:t>
            </w:r>
            <w:r w:rsidRPr="008D74B7">
              <w:rPr>
                <w:sz w:val="20"/>
                <w:szCs w:val="20"/>
              </w:rPr>
              <w:t xml:space="preserve">, </w:t>
            </w:r>
            <w:proofErr w:type="spellStart"/>
            <w:r w:rsidRPr="008D74B7">
              <w:rPr>
                <w:sz w:val="20"/>
                <w:szCs w:val="20"/>
              </w:rPr>
              <w:t>Stokić</w:t>
            </w:r>
            <w:proofErr w:type="spellEnd"/>
            <w:r w:rsidRPr="008D74B7">
              <w:rPr>
                <w:sz w:val="20"/>
                <w:szCs w:val="20"/>
              </w:rPr>
              <w:t xml:space="preserve"> E, Popović R, Zdravković R, </w:t>
            </w:r>
            <w:proofErr w:type="spellStart"/>
            <w:r w:rsidRPr="008D74B7">
              <w:rPr>
                <w:sz w:val="20"/>
                <w:szCs w:val="20"/>
              </w:rPr>
              <w:t>Preveden</w:t>
            </w:r>
            <w:proofErr w:type="spellEnd"/>
            <w:r w:rsidRPr="008D74B7">
              <w:rPr>
                <w:sz w:val="20"/>
                <w:szCs w:val="20"/>
              </w:rPr>
              <w:t xml:space="preserve"> A, </w:t>
            </w:r>
            <w:r w:rsidR="00B53475">
              <w:rPr>
                <w:sz w:val="20"/>
                <w:szCs w:val="20"/>
              </w:rPr>
              <w:t>et al</w:t>
            </w:r>
            <w:r w:rsidRPr="008D74B7">
              <w:rPr>
                <w:sz w:val="20"/>
                <w:szCs w:val="20"/>
              </w:rPr>
              <w:t xml:space="preserve">. </w:t>
            </w:r>
            <w:hyperlink r:id="rId8" w:history="1">
              <w:r w:rsidRPr="008D74B7">
                <w:rPr>
                  <w:rStyle w:val="Hyperlink"/>
                  <w:sz w:val="20"/>
                  <w:szCs w:val="20"/>
                </w:rPr>
                <w:t>The Effect of Recruitment Maneuver on Static Lung Compliance in Patients Undergoing General Anesthesia for Laparoscopic Cholecystectomy: A Single-Centre Prospective Clinical Intervention Study</w:t>
              </w:r>
            </w:hyperlink>
            <w:r w:rsidRPr="008D74B7">
              <w:rPr>
                <w:sz w:val="20"/>
                <w:szCs w:val="20"/>
              </w:rPr>
              <w:t xml:space="preserve">. </w:t>
            </w:r>
            <w:proofErr w:type="spellStart"/>
            <w:r w:rsidRPr="008D74B7">
              <w:rPr>
                <w:sz w:val="20"/>
                <w:szCs w:val="20"/>
              </w:rPr>
              <w:t>Medicina</w:t>
            </w:r>
            <w:proofErr w:type="spellEnd"/>
            <w:r w:rsidRPr="008D74B7">
              <w:rPr>
                <w:sz w:val="20"/>
                <w:szCs w:val="20"/>
              </w:rPr>
              <w:t xml:space="preserve"> (Kaunas). 2024 Apr 19</w:t>
            </w:r>
            <w:proofErr w:type="gramStart"/>
            <w:r w:rsidRPr="008D74B7">
              <w:rPr>
                <w:sz w:val="20"/>
                <w:szCs w:val="20"/>
              </w:rPr>
              <w:t>;60</w:t>
            </w:r>
            <w:proofErr w:type="gramEnd"/>
            <w:r w:rsidRPr="008D74B7">
              <w:rPr>
                <w:sz w:val="20"/>
                <w:szCs w:val="20"/>
              </w:rPr>
              <w:t>(4):666.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79/167</w:t>
            </w:r>
          </w:p>
          <w:p w:rsidR="00E72589" w:rsidRPr="008D74B7" w:rsidRDefault="00E72589" w:rsidP="00E72589">
            <w:pPr>
              <w:jc w:val="center"/>
            </w:pPr>
            <w:r w:rsidRPr="008D74B7"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22</w:t>
            </w:r>
          </w:p>
          <w:p w:rsidR="00E72589" w:rsidRPr="008D74B7" w:rsidRDefault="00E72589" w:rsidP="00E72589">
            <w:pPr>
              <w:jc w:val="center"/>
            </w:pPr>
            <w:r w:rsidRPr="008D74B7">
              <w:t>(2023)</w:t>
            </w: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2.4</w:t>
            </w:r>
          </w:p>
          <w:p w:rsidR="00E72589" w:rsidRPr="008D74B7" w:rsidRDefault="00E72589" w:rsidP="00E72589">
            <w:pPr>
              <w:jc w:val="center"/>
            </w:pPr>
            <w:r w:rsidRPr="008D74B7">
              <w:t>(2023)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3.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B53475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8D74B7">
              <w:rPr>
                <w:sz w:val="20"/>
                <w:szCs w:val="20"/>
              </w:rPr>
              <w:t>Maričić</w:t>
            </w:r>
            <w:proofErr w:type="spellEnd"/>
            <w:r w:rsidRPr="008D74B7">
              <w:rPr>
                <w:sz w:val="20"/>
                <w:szCs w:val="20"/>
              </w:rPr>
              <w:t xml:space="preserve"> </w:t>
            </w:r>
            <w:proofErr w:type="spellStart"/>
            <w:r w:rsidRPr="008D74B7">
              <w:rPr>
                <w:sz w:val="20"/>
                <w:szCs w:val="20"/>
              </w:rPr>
              <w:t>Prijić</w:t>
            </w:r>
            <w:proofErr w:type="spellEnd"/>
            <w:r w:rsidRPr="008D74B7">
              <w:rPr>
                <w:sz w:val="20"/>
                <w:szCs w:val="20"/>
              </w:rPr>
              <w:t xml:space="preserve"> S, </w:t>
            </w:r>
            <w:proofErr w:type="spellStart"/>
            <w:r w:rsidRPr="008D74B7">
              <w:rPr>
                <w:b/>
                <w:sz w:val="20"/>
                <w:szCs w:val="20"/>
              </w:rPr>
              <w:t>Uvelin</w:t>
            </w:r>
            <w:proofErr w:type="spellEnd"/>
            <w:r w:rsidRPr="008D74B7">
              <w:rPr>
                <w:b/>
                <w:sz w:val="20"/>
                <w:szCs w:val="20"/>
              </w:rPr>
              <w:t xml:space="preserve"> A</w:t>
            </w:r>
            <w:r w:rsidRPr="008D74B7">
              <w:rPr>
                <w:sz w:val="20"/>
                <w:szCs w:val="20"/>
              </w:rPr>
              <w:t xml:space="preserve">, </w:t>
            </w:r>
            <w:proofErr w:type="spellStart"/>
            <w:r w:rsidRPr="008D74B7">
              <w:rPr>
                <w:sz w:val="20"/>
                <w:szCs w:val="20"/>
              </w:rPr>
              <w:t>Anđelić</w:t>
            </w:r>
            <w:proofErr w:type="spellEnd"/>
            <w:r w:rsidRPr="008D74B7">
              <w:rPr>
                <w:sz w:val="20"/>
                <w:szCs w:val="20"/>
              </w:rPr>
              <w:t xml:space="preserve"> N, </w:t>
            </w:r>
            <w:proofErr w:type="spellStart"/>
            <w:r w:rsidRPr="008D74B7">
              <w:rPr>
                <w:sz w:val="20"/>
                <w:szCs w:val="20"/>
              </w:rPr>
              <w:t>Plećaš</w:t>
            </w:r>
            <w:proofErr w:type="spellEnd"/>
            <w:r w:rsidRPr="008D74B7">
              <w:rPr>
                <w:sz w:val="20"/>
                <w:szCs w:val="20"/>
              </w:rPr>
              <w:t xml:space="preserve"> </w:t>
            </w:r>
            <w:proofErr w:type="spellStart"/>
            <w:r w:rsidRPr="008D74B7">
              <w:rPr>
                <w:sz w:val="20"/>
                <w:szCs w:val="20"/>
              </w:rPr>
              <w:t>Đurić</w:t>
            </w:r>
            <w:proofErr w:type="spellEnd"/>
            <w:r w:rsidRPr="008D74B7">
              <w:rPr>
                <w:sz w:val="20"/>
                <w:szCs w:val="20"/>
              </w:rPr>
              <w:t xml:space="preserve"> A, </w:t>
            </w:r>
            <w:proofErr w:type="spellStart"/>
            <w:r w:rsidRPr="008D74B7">
              <w:rPr>
                <w:sz w:val="20"/>
                <w:szCs w:val="20"/>
              </w:rPr>
              <w:t>Popović</w:t>
            </w:r>
            <w:proofErr w:type="spellEnd"/>
            <w:r w:rsidRPr="008D74B7">
              <w:rPr>
                <w:sz w:val="20"/>
                <w:szCs w:val="20"/>
              </w:rPr>
              <w:t xml:space="preserve"> R, </w:t>
            </w:r>
            <w:proofErr w:type="spellStart"/>
            <w:r w:rsidRPr="008D74B7">
              <w:rPr>
                <w:sz w:val="20"/>
                <w:szCs w:val="20"/>
              </w:rPr>
              <w:t>Vicković</w:t>
            </w:r>
            <w:proofErr w:type="spellEnd"/>
            <w:r w:rsidRPr="008D74B7">
              <w:rPr>
                <w:sz w:val="20"/>
                <w:szCs w:val="20"/>
              </w:rPr>
              <w:t xml:space="preserve"> S. </w:t>
            </w:r>
            <w:hyperlink r:id="rId9" w:history="1">
              <w:r w:rsidRPr="008D74B7">
                <w:rPr>
                  <w:rStyle w:val="Hyperlink"/>
                  <w:sz w:val="20"/>
                  <w:szCs w:val="20"/>
                </w:rPr>
                <w:t>Is cystatin C a good predictor of acute kidney injury after elective aortic surgery?</w:t>
              </w:r>
            </w:hyperlink>
            <w:r w:rsidRPr="008D74B7">
              <w:rPr>
                <w:sz w:val="20"/>
                <w:szCs w:val="20"/>
              </w:rPr>
              <w:t xml:space="preserve">. </w:t>
            </w:r>
            <w:proofErr w:type="spellStart"/>
            <w:r w:rsidRPr="008D74B7">
              <w:rPr>
                <w:sz w:val="20"/>
                <w:szCs w:val="20"/>
              </w:rPr>
              <w:t>Vojnosanit</w:t>
            </w:r>
            <w:proofErr w:type="spellEnd"/>
            <w:r w:rsidRPr="008D74B7">
              <w:rPr>
                <w:sz w:val="20"/>
                <w:szCs w:val="20"/>
              </w:rPr>
              <w:t xml:space="preserve"> Pregl. 2022</w:t>
            </w:r>
            <w:proofErr w:type="gramStart"/>
            <w:r w:rsidRPr="008D74B7">
              <w:rPr>
                <w:sz w:val="20"/>
                <w:szCs w:val="20"/>
              </w:rPr>
              <w:t>;79</w:t>
            </w:r>
            <w:proofErr w:type="gramEnd"/>
            <w:r w:rsidRPr="008D74B7">
              <w:rPr>
                <w:sz w:val="20"/>
                <w:szCs w:val="20"/>
              </w:rPr>
              <w:t>(12):1193-200.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0.2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4.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B53475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8D74B7">
              <w:rPr>
                <w:sz w:val="20"/>
                <w:szCs w:val="20"/>
              </w:rPr>
              <w:t>Vickovi</w:t>
            </w:r>
            <w:r w:rsidR="00B53475">
              <w:rPr>
                <w:sz w:val="20"/>
                <w:szCs w:val="20"/>
              </w:rPr>
              <w:t>ć</w:t>
            </w:r>
            <w:proofErr w:type="spellEnd"/>
            <w:r w:rsidRPr="008D74B7">
              <w:rPr>
                <w:sz w:val="20"/>
                <w:szCs w:val="20"/>
              </w:rPr>
              <w:t xml:space="preserve"> S, </w:t>
            </w:r>
            <w:proofErr w:type="spellStart"/>
            <w:r w:rsidRPr="008D74B7">
              <w:rPr>
                <w:sz w:val="20"/>
                <w:szCs w:val="20"/>
              </w:rPr>
              <w:t>Popovi</w:t>
            </w:r>
            <w:r w:rsidR="00B53475">
              <w:rPr>
                <w:sz w:val="20"/>
                <w:szCs w:val="20"/>
              </w:rPr>
              <w:t>ć</w:t>
            </w:r>
            <w:proofErr w:type="spellEnd"/>
            <w:r w:rsidRPr="008D74B7">
              <w:rPr>
                <w:sz w:val="20"/>
                <w:szCs w:val="20"/>
              </w:rPr>
              <w:t xml:space="preserve"> R, </w:t>
            </w:r>
            <w:proofErr w:type="spellStart"/>
            <w:r w:rsidRPr="008D74B7">
              <w:rPr>
                <w:sz w:val="20"/>
                <w:szCs w:val="20"/>
              </w:rPr>
              <w:t>Bo</w:t>
            </w:r>
            <w:r w:rsidR="00B53475">
              <w:rPr>
                <w:sz w:val="20"/>
                <w:szCs w:val="20"/>
              </w:rPr>
              <w:t>ž</w:t>
            </w:r>
            <w:r w:rsidRPr="008D74B7">
              <w:rPr>
                <w:sz w:val="20"/>
                <w:szCs w:val="20"/>
              </w:rPr>
              <w:t>i</w:t>
            </w:r>
            <w:r w:rsidR="00B53475">
              <w:rPr>
                <w:sz w:val="20"/>
                <w:szCs w:val="20"/>
              </w:rPr>
              <w:t>ć</w:t>
            </w:r>
            <w:proofErr w:type="spellEnd"/>
            <w:r w:rsidRPr="008D74B7">
              <w:rPr>
                <w:sz w:val="20"/>
                <w:szCs w:val="20"/>
              </w:rPr>
              <w:t xml:space="preserve"> T, </w:t>
            </w:r>
            <w:proofErr w:type="spellStart"/>
            <w:r w:rsidRPr="008D74B7">
              <w:rPr>
                <w:b/>
                <w:sz w:val="20"/>
                <w:szCs w:val="20"/>
              </w:rPr>
              <w:t>Uvelin</w:t>
            </w:r>
            <w:proofErr w:type="spellEnd"/>
            <w:r w:rsidRPr="008D74B7">
              <w:rPr>
                <w:b/>
                <w:sz w:val="20"/>
                <w:szCs w:val="20"/>
              </w:rPr>
              <w:t xml:space="preserve"> A</w:t>
            </w:r>
            <w:r w:rsidRPr="008D74B7">
              <w:rPr>
                <w:sz w:val="20"/>
                <w:szCs w:val="20"/>
              </w:rPr>
              <w:t xml:space="preserve">, </w:t>
            </w:r>
            <w:proofErr w:type="spellStart"/>
            <w:r w:rsidRPr="008D74B7">
              <w:rPr>
                <w:sz w:val="20"/>
                <w:szCs w:val="20"/>
              </w:rPr>
              <w:t>Luk</w:t>
            </w:r>
            <w:r w:rsidR="00B53475">
              <w:rPr>
                <w:sz w:val="20"/>
                <w:szCs w:val="20"/>
              </w:rPr>
              <w:t>ić</w:t>
            </w:r>
            <w:r w:rsidRPr="008D74B7">
              <w:rPr>
                <w:sz w:val="20"/>
                <w:szCs w:val="20"/>
              </w:rPr>
              <w:t>-Sarkanovi</w:t>
            </w:r>
            <w:r w:rsidR="00B53475">
              <w:rPr>
                <w:sz w:val="20"/>
                <w:szCs w:val="20"/>
              </w:rPr>
              <w:t>ć</w:t>
            </w:r>
            <w:proofErr w:type="spellEnd"/>
            <w:r w:rsidRPr="008D74B7">
              <w:rPr>
                <w:sz w:val="20"/>
                <w:szCs w:val="20"/>
              </w:rPr>
              <w:t xml:space="preserve"> M, </w:t>
            </w:r>
            <w:proofErr w:type="spellStart"/>
            <w:r w:rsidRPr="008D74B7">
              <w:rPr>
                <w:sz w:val="20"/>
                <w:szCs w:val="20"/>
              </w:rPr>
              <w:t>Zdravkovi</w:t>
            </w:r>
            <w:r w:rsidR="00B53475">
              <w:rPr>
                <w:sz w:val="20"/>
                <w:szCs w:val="20"/>
              </w:rPr>
              <w:t>ć</w:t>
            </w:r>
            <w:proofErr w:type="spellEnd"/>
            <w:r w:rsidRPr="008D74B7">
              <w:rPr>
                <w:sz w:val="20"/>
                <w:szCs w:val="20"/>
              </w:rPr>
              <w:t xml:space="preserve"> R. </w:t>
            </w:r>
            <w:hyperlink r:id="rId10" w:history="1">
              <w:r w:rsidRPr="00B53475">
                <w:rPr>
                  <w:rStyle w:val="Hyperlink"/>
                  <w:sz w:val="20"/>
                  <w:szCs w:val="20"/>
                </w:rPr>
                <w:t>Testing the depth of anesthesia in total intravenous and balanced anesthesia</w:t>
              </w:r>
            </w:hyperlink>
            <w:r w:rsidRPr="008D74B7">
              <w:rPr>
                <w:sz w:val="20"/>
                <w:szCs w:val="20"/>
              </w:rPr>
              <w:t>. Kuwait Med J. 2021;53(4):388-94.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172/172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0.075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5.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B53475">
            <w:pPr>
              <w:jc w:val="both"/>
            </w:pPr>
            <w:r w:rsidRPr="008D74B7">
              <w:t xml:space="preserve">Vrsajkov V, Ilić N, </w:t>
            </w:r>
            <w:r w:rsidRPr="008D74B7">
              <w:rPr>
                <w:b/>
              </w:rPr>
              <w:t>Uvelin A</w:t>
            </w:r>
            <w:r w:rsidRPr="008D74B7">
              <w:t xml:space="preserve">, Ilić R, Lukić-Šarkanović M, Plećaš-Đurić A. </w:t>
            </w:r>
            <w:r w:rsidR="00B53475">
              <w:fldChar w:fldCharType="begin"/>
            </w:r>
            <w:r w:rsidR="00B53475">
              <w:instrText xml:space="preserve"> HYPERLINK "https://pubmed.ncbi.nlm.nih.gov/34661682/" </w:instrText>
            </w:r>
            <w:r w:rsidR="00B53475">
              <w:fldChar w:fldCharType="separate"/>
            </w:r>
            <w:r w:rsidRPr="00B53475">
              <w:rPr>
                <w:rStyle w:val="Hyperlink"/>
              </w:rPr>
              <w:t>Erector spinae plane block reduces pain after laparoscopic cholecystectomy</w:t>
            </w:r>
            <w:r w:rsidR="00B53475">
              <w:fldChar w:fldCharType="end"/>
            </w:r>
            <w:r w:rsidRPr="008D74B7">
              <w:t>. Anaesthesist. 2021 Dec;70(Suppl 1):48-52.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32/35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</w:p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  <w:p w:rsidR="00E72589" w:rsidRPr="008D74B7" w:rsidRDefault="00E72589" w:rsidP="00E72589">
            <w:pPr>
              <w:jc w:val="center"/>
            </w:pP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1.052</w:t>
            </w:r>
          </w:p>
        </w:tc>
      </w:tr>
      <w:tr w:rsidR="00E72589" w:rsidRPr="00496DBF" w:rsidTr="003A61FB">
        <w:trPr>
          <w:trHeight w:val="670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6.</w:t>
            </w:r>
          </w:p>
        </w:tc>
        <w:tc>
          <w:tcPr>
            <w:tcW w:w="3389" w:type="pct"/>
            <w:gridSpan w:val="7"/>
          </w:tcPr>
          <w:p w:rsidR="00E72589" w:rsidRPr="008D74B7" w:rsidRDefault="006F46F9" w:rsidP="00B53475">
            <w:pPr>
              <w:tabs>
                <w:tab w:val="left" w:pos="964"/>
              </w:tabs>
              <w:jc w:val="both"/>
            </w:pPr>
            <w:hyperlink r:id="rId11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</w:rPr>
                <w:t>Tati</w:t>
              </w:r>
              <w:r w:rsidR="00B53475">
                <w:rPr>
                  <w:rStyle w:val="Hyperlink"/>
                  <w:color w:val="auto"/>
                  <w:u w:val="none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E72589" w:rsidRPr="008D74B7">
              <w:t xml:space="preserve">, </w:t>
            </w:r>
            <w:hyperlink r:id="rId12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</w:rPr>
                <w:t>Ladinovi</w:t>
              </w:r>
              <w:r w:rsidR="00B53475">
                <w:rPr>
                  <w:rStyle w:val="Hyperlink"/>
                  <w:color w:val="auto"/>
                  <w:u w:val="none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E72589" w:rsidRPr="008D74B7">
              <w:t xml:space="preserve">, </w:t>
            </w:r>
            <w:hyperlink r:id="rId13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</w:rPr>
                <w:t>Skeled</w:t>
              </w:r>
              <w:r w:rsidR="00B53475">
                <w:rPr>
                  <w:rStyle w:val="Hyperlink"/>
                  <w:color w:val="auto"/>
                  <w:u w:val="none"/>
                </w:rPr>
                <w:t>ž</w:t>
              </w:r>
              <w:r w:rsidR="00E72589" w:rsidRPr="008D74B7">
                <w:rPr>
                  <w:rStyle w:val="Hyperlink"/>
                  <w:color w:val="auto"/>
                  <w:u w:val="none"/>
                </w:rPr>
                <w:t>ija-Mi</w:t>
              </w:r>
              <w:r w:rsidR="00B53475">
                <w:rPr>
                  <w:rStyle w:val="Hyperlink"/>
                  <w:color w:val="auto"/>
                  <w:u w:val="none"/>
                </w:rPr>
                <w:t>š</w:t>
              </w:r>
              <w:r w:rsidR="00E72589" w:rsidRPr="008D74B7">
                <w:rPr>
                  <w:rStyle w:val="Hyperlink"/>
                  <w:color w:val="auto"/>
                  <w:u w:val="none"/>
                </w:rPr>
                <w:t>kovi</w:t>
              </w:r>
              <w:r w:rsidR="00B53475">
                <w:rPr>
                  <w:rStyle w:val="Hyperlink"/>
                  <w:color w:val="auto"/>
                  <w:u w:val="none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="00E72589" w:rsidRPr="008D74B7">
              <w:t xml:space="preserve">, </w:t>
            </w:r>
            <w:hyperlink r:id="rId14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</w:rPr>
                <w:t>Zdravkovi</w:t>
              </w:r>
              <w:r w:rsidR="00B53475">
                <w:rPr>
                  <w:rStyle w:val="Hyperlink"/>
                  <w:color w:val="auto"/>
                  <w:u w:val="none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</w:rPr>
                <w:t xml:space="preserve"> R</w:t>
              </w:r>
            </w:hyperlink>
            <w:r w:rsidR="00E72589" w:rsidRPr="008D74B7">
              <w:t xml:space="preserve">, </w:t>
            </w:r>
            <w:hyperlink r:id="rId15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</w:rPr>
                <w:t>Radovanovi</w:t>
              </w:r>
              <w:r w:rsidR="00B53475">
                <w:rPr>
                  <w:rStyle w:val="Hyperlink"/>
                  <w:color w:val="auto"/>
                  <w:u w:val="none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E72589" w:rsidRPr="008D74B7">
              <w:t xml:space="preserve">, </w:t>
            </w:r>
            <w:r w:rsidR="00B53475">
              <w:t>et al...</w:t>
            </w:r>
            <w:r w:rsidR="00E72589" w:rsidRPr="008D74B7">
              <w:rPr>
                <w:b/>
              </w:rPr>
              <w:t>Uvelin A</w:t>
            </w:r>
            <w:r w:rsidR="00E72589" w:rsidRPr="008D74B7">
              <w:t xml:space="preserve">. </w:t>
            </w:r>
            <w:hyperlink r:id="rId16" w:history="1">
              <w:r w:rsidR="00E72589" w:rsidRPr="008D74B7">
                <w:rPr>
                  <w:rStyle w:val="Hyperlink"/>
                </w:rPr>
                <w:t>Efficiency and safety of intrathecal morphine for analgesia after hysterectomy</w:t>
              </w:r>
            </w:hyperlink>
            <w:r w:rsidR="00E72589" w:rsidRPr="008D74B7">
              <w:t>. Srp Arh Celok Lek. 2020;148(5-6):322-7.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</w:p>
          <w:p w:rsidR="00E72589" w:rsidRPr="008D74B7" w:rsidRDefault="00E72589" w:rsidP="00E72589">
            <w:pPr>
              <w:jc w:val="center"/>
            </w:pPr>
            <w:r w:rsidRPr="008D74B7">
              <w:t>163/169</w:t>
            </w:r>
          </w:p>
          <w:p w:rsidR="00E72589" w:rsidRPr="008D74B7" w:rsidRDefault="00E72589" w:rsidP="00B53475"/>
        </w:tc>
        <w:tc>
          <w:tcPr>
            <w:tcW w:w="413" w:type="pct"/>
            <w:gridSpan w:val="2"/>
            <w:vAlign w:val="center"/>
          </w:tcPr>
          <w:p w:rsidR="00B53475" w:rsidRDefault="00B53475" w:rsidP="00E72589">
            <w:pPr>
              <w:jc w:val="center"/>
            </w:pPr>
          </w:p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  <w:p w:rsidR="00E72589" w:rsidRPr="008D74B7" w:rsidRDefault="00E72589" w:rsidP="00E72589">
            <w:pPr>
              <w:jc w:val="center"/>
            </w:pP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0.207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lastRenderedPageBreak/>
              <w:t>7.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E72589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Vrsajkov</w:t>
            </w:r>
            <w:proofErr w:type="spellEnd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V, </w:t>
            </w:r>
            <w:proofErr w:type="spellStart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Mančić</w:t>
            </w:r>
            <w:proofErr w:type="spellEnd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N, </w:t>
            </w:r>
            <w:proofErr w:type="spellStart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Mihajlović</w:t>
            </w:r>
            <w:proofErr w:type="spellEnd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D, </w:t>
            </w:r>
            <w:proofErr w:type="spellStart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Milićević</w:t>
            </w:r>
            <w:proofErr w:type="spellEnd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ST, </w:t>
            </w:r>
            <w:proofErr w:type="spellStart"/>
            <w:r w:rsidRPr="008D74B7">
              <w:rPr>
                <w:rStyle w:val="standard-view-style"/>
                <w:rFonts w:ascii="Times New Roman" w:hAnsi="Times New Roman"/>
                <w:sz w:val="20"/>
                <w:szCs w:val="20"/>
              </w:rPr>
              <w:t>Uvelin</w:t>
            </w:r>
            <w:proofErr w:type="spellEnd"/>
            <w:r w:rsidRPr="008D74B7">
              <w:rPr>
                <w:rStyle w:val="standard-view-style"/>
                <w:rFonts w:ascii="Times New Roman" w:hAnsi="Times New Roman"/>
                <w:sz w:val="20"/>
                <w:szCs w:val="20"/>
              </w:rPr>
              <w:t xml:space="preserve"> A</w:t>
            </w:r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Vrsajkov</w:t>
            </w:r>
            <w:proofErr w:type="spellEnd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JP.</w:t>
            </w:r>
            <w:r w:rsidRPr="008D74B7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17" w:history="1">
              <w:r w:rsidRPr="008D74B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Subcostal transversus abdominis plane block can improve analgesia after laparoscopic cholecystectomy</w:t>
              </w:r>
            </w:hyperlink>
            <w:r w:rsidRPr="008D74B7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Rev Bras </w:t>
            </w:r>
            <w:proofErr w:type="spellStart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Anestesiol</w:t>
            </w:r>
            <w:proofErr w:type="spellEnd"/>
            <w:r w:rsidRPr="008D74B7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. 2018; 68(2):149-53.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  <w:rPr>
                <w:lang w:val="en-US"/>
              </w:rPr>
            </w:pPr>
          </w:p>
          <w:p w:rsidR="00E72589" w:rsidRPr="008D74B7" w:rsidRDefault="00E72589" w:rsidP="00E72589">
            <w:pPr>
              <w:jc w:val="center"/>
              <w:rPr>
                <w:lang w:val="en-US"/>
              </w:rPr>
            </w:pPr>
            <w:r w:rsidRPr="008D74B7">
              <w:rPr>
                <w:lang w:val="en-US"/>
              </w:rPr>
              <w:t>28/31</w:t>
            </w:r>
          </w:p>
          <w:p w:rsidR="00E72589" w:rsidRPr="008D74B7" w:rsidRDefault="00E72589" w:rsidP="00E7258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</w:p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  <w:p w:rsidR="00E72589" w:rsidRPr="008D74B7" w:rsidRDefault="00E72589" w:rsidP="00E72589">
            <w:pPr>
              <w:jc w:val="center"/>
            </w:pP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  <w:rPr>
                <w:lang w:val="en-US"/>
              </w:rPr>
            </w:pPr>
            <w:r w:rsidRPr="008D74B7">
              <w:rPr>
                <w:lang w:val="en-US"/>
              </w:rPr>
              <w:t>0.968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8.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E72589">
            <w:pPr>
              <w:jc w:val="both"/>
            </w:pPr>
            <w:r w:rsidRPr="008D74B7">
              <w:rPr>
                <w:b/>
              </w:rPr>
              <w:t>Uvelin A</w:t>
            </w:r>
            <w:r w:rsidRPr="008D74B7">
              <w:t xml:space="preserve">, Pejaković J, Mijatović V. </w:t>
            </w:r>
            <w:hyperlink r:id="rId18" w:history="1">
              <w:r w:rsidRPr="008D74B7">
                <w:rPr>
                  <w:rStyle w:val="Hyperlink"/>
                </w:rPr>
                <w:t>Acquired prolongation of QT interval as a risk factor for torsade de pointes ventricular tachycardia: a narrative review for the anesthesiologist and intensivist</w:t>
              </w:r>
            </w:hyperlink>
            <w:r w:rsidRPr="008D74B7">
              <w:t>. J Anesth. 2017 Jun;31(3):413-423. doi: 10.1007/s00540-017-2314-6.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26/31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1.454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9.</w:t>
            </w:r>
          </w:p>
        </w:tc>
        <w:tc>
          <w:tcPr>
            <w:tcW w:w="3389" w:type="pct"/>
            <w:gridSpan w:val="7"/>
          </w:tcPr>
          <w:p w:rsidR="00E72589" w:rsidRPr="008D74B7" w:rsidRDefault="00E72589" w:rsidP="00B53475">
            <w:pPr>
              <w:jc w:val="both"/>
            </w:pPr>
            <w:r w:rsidRPr="008D74B7">
              <w:t>Mijatovi</w:t>
            </w:r>
            <w:r w:rsidR="00B53475">
              <w:t>ć</w:t>
            </w:r>
            <w:r w:rsidRPr="008D74B7">
              <w:t xml:space="preserve"> V, Samojlik I, Petkovi</w:t>
            </w:r>
            <w:r w:rsidR="00B53475">
              <w:t>ć</w:t>
            </w:r>
            <w:r w:rsidRPr="008D74B7">
              <w:t xml:space="preserve"> S, </w:t>
            </w:r>
            <w:r w:rsidRPr="008D74B7">
              <w:rPr>
                <w:b/>
              </w:rPr>
              <w:t>Uvelin A</w:t>
            </w:r>
            <w:r w:rsidRPr="008D74B7">
              <w:t xml:space="preserve">, Dickov A, Popov T, </w:t>
            </w:r>
            <w:r w:rsidR="00B53475">
              <w:t>et al</w:t>
            </w:r>
            <w:r w:rsidRPr="008D74B7">
              <w:t xml:space="preserve">. </w:t>
            </w:r>
            <w:hyperlink r:id="rId19" w:history="1">
              <w:r w:rsidRPr="00B53475">
                <w:rPr>
                  <w:rStyle w:val="Hyperlink"/>
                </w:rPr>
                <w:t>Consequences of cardiac toxicity in patients on low methadone doses during methadone maintenance treatment: two case reports</w:t>
              </w:r>
            </w:hyperlink>
            <w:r w:rsidRPr="008D74B7">
              <w:t xml:space="preserve">. </w:t>
            </w:r>
            <w:r w:rsidRPr="008D74B7">
              <w:rPr>
                <w:noProof/>
              </w:rPr>
              <w:t>Heroin Addict Relat Clin Probl.</w:t>
            </w:r>
            <w:r w:rsidRPr="008D74B7">
              <w:t xml:space="preserve"> 2015;17(1):73-8.</w:t>
            </w:r>
            <w:r w:rsidRPr="008D74B7">
              <w:rPr>
                <w:noProof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36/38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0.579</w:t>
            </w:r>
          </w:p>
        </w:tc>
      </w:tr>
      <w:tr w:rsidR="00E72589" w:rsidRPr="00496DBF" w:rsidTr="00CF73C5">
        <w:trPr>
          <w:trHeight w:val="227"/>
          <w:jc w:val="center"/>
        </w:trPr>
        <w:tc>
          <w:tcPr>
            <w:tcW w:w="248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10.</w:t>
            </w:r>
          </w:p>
        </w:tc>
        <w:tc>
          <w:tcPr>
            <w:tcW w:w="3389" w:type="pct"/>
            <w:gridSpan w:val="7"/>
          </w:tcPr>
          <w:p w:rsidR="00E72589" w:rsidRPr="008D74B7" w:rsidRDefault="006F46F9" w:rsidP="00B53475">
            <w:pPr>
              <w:jc w:val="both"/>
            </w:pPr>
            <w:hyperlink r:id="rId20" w:tooltip="Find more records by this author" w:history="1">
              <w:r w:rsidR="00E72589" w:rsidRPr="008D74B7">
                <w:rPr>
                  <w:rStyle w:val="Hyperlink"/>
                  <w:b/>
                  <w:color w:val="auto"/>
                  <w:u w:val="none"/>
                  <w:shd w:val="clear" w:color="auto" w:fill="F8F8F8"/>
                </w:rPr>
                <w:t>Uvelin A</w:t>
              </w:r>
            </w:hyperlink>
            <w:r w:rsidR="00E72589" w:rsidRPr="008D74B7">
              <w:t>,</w:t>
            </w:r>
            <w:r w:rsidR="00E72589" w:rsidRPr="008D74B7">
              <w:rPr>
                <w:rStyle w:val="apple-converted-space"/>
                <w:shd w:val="clear" w:color="auto" w:fill="F8F8F8"/>
              </w:rPr>
              <w:t> </w:t>
            </w:r>
            <w:hyperlink r:id="rId21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  <w:shd w:val="clear" w:color="auto" w:fill="F8F8F8"/>
                </w:rPr>
                <w:t>Hajdukovi</w:t>
              </w:r>
              <w:r w:rsidR="00B53475">
                <w:rPr>
                  <w:rStyle w:val="Hyperlink"/>
                  <w:color w:val="auto"/>
                  <w:u w:val="none"/>
                  <w:shd w:val="clear" w:color="auto" w:fill="F8F8F8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  <w:shd w:val="clear" w:color="auto" w:fill="F8F8F8"/>
                </w:rPr>
                <w:t xml:space="preserve"> D,</w:t>
              </w:r>
            </w:hyperlink>
            <w:r w:rsidR="00E72589" w:rsidRPr="008D74B7">
              <w:rPr>
                <w:shd w:val="clear" w:color="auto" w:fill="F8F8F8"/>
              </w:rPr>
              <w:t>Vrsajkov V,</w:t>
            </w:r>
            <w:r w:rsidR="00E72589" w:rsidRPr="008D74B7">
              <w:rPr>
                <w:rStyle w:val="apple-converted-space"/>
                <w:shd w:val="clear" w:color="auto" w:fill="F8F8F8"/>
              </w:rPr>
              <w:t> </w:t>
            </w:r>
            <w:hyperlink r:id="rId22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  <w:shd w:val="clear" w:color="auto" w:fill="F8F8F8"/>
                </w:rPr>
                <w:t>Kolak R</w:t>
              </w:r>
            </w:hyperlink>
            <w:r w:rsidR="00E72589" w:rsidRPr="008D74B7">
              <w:rPr>
                <w:rStyle w:val="apple-converted-space"/>
                <w:shd w:val="clear" w:color="auto" w:fill="F8F8F8"/>
              </w:rPr>
              <w:t> , </w:t>
            </w:r>
            <w:hyperlink r:id="rId23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  <w:shd w:val="clear" w:color="auto" w:fill="F8F8F8"/>
                </w:rPr>
                <w:t>Lazuki</w:t>
              </w:r>
              <w:r w:rsidR="00B53475">
                <w:rPr>
                  <w:rStyle w:val="Hyperlink"/>
                  <w:color w:val="auto"/>
                  <w:u w:val="none"/>
                  <w:shd w:val="clear" w:color="auto" w:fill="F8F8F8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  <w:shd w:val="clear" w:color="auto" w:fill="F8F8F8"/>
                </w:rPr>
                <w:t xml:space="preserve"> A</w:t>
              </w:r>
            </w:hyperlink>
            <w:r w:rsidR="00E72589" w:rsidRPr="008D74B7">
              <w:t>,</w:t>
            </w:r>
            <w:r w:rsidR="00E72589" w:rsidRPr="008D74B7">
              <w:rPr>
                <w:rStyle w:val="apple-converted-space"/>
                <w:shd w:val="clear" w:color="auto" w:fill="F8F8F8"/>
              </w:rPr>
              <w:t> </w:t>
            </w:r>
            <w:hyperlink r:id="rId24" w:tooltip="Find more records by this author" w:history="1">
              <w:r w:rsidR="00E72589" w:rsidRPr="008D74B7">
                <w:rPr>
                  <w:rStyle w:val="Hyperlink"/>
                  <w:color w:val="auto"/>
                  <w:u w:val="none"/>
                  <w:shd w:val="clear" w:color="auto" w:fill="F8F8F8"/>
                </w:rPr>
                <w:t>Vickovi</w:t>
              </w:r>
              <w:r w:rsidR="00B53475">
                <w:rPr>
                  <w:rStyle w:val="Hyperlink"/>
                  <w:color w:val="auto"/>
                  <w:u w:val="none"/>
                  <w:shd w:val="clear" w:color="auto" w:fill="F8F8F8"/>
                </w:rPr>
                <w:t>ć</w:t>
              </w:r>
              <w:r w:rsidR="00E72589" w:rsidRPr="008D74B7">
                <w:rPr>
                  <w:rStyle w:val="Hyperlink"/>
                  <w:color w:val="auto"/>
                  <w:u w:val="none"/>
                  <w:shd w:val="clear" w:color="auto" w:fill="F8F8F8"/>
                </w:rPr>
                <w:t xml:space="preserve"> S</w:t>
              </w:r>
            </w:hyperlink>
            <w:r w:rsidR="00E72589" w:rsidRPr="008D74B7">
              <w:t>,</w:t>
            </w:r>
            <w:r w:rsidR="00E72589" w:rsidRPr="008D74B7">
              <w:rPr>
                <w:rStyle w:val="apple-converted-space"/>
                <w:b/>
                <w:shd w:val="clear" w:color="auto" w:fill="F8F8F8"/>
              </w:rPr>
              <w:t>  </w:t>
            </w:r>
            <w:hyperlink r:id="rId25" w:tooltip="Find more records by this author" w:history="1">
              <w:r w:rsidR="00B53475">
                <w:rPr>
                  <w:rStyle w:val="Hyperlink"/>
                  <w:color w:val="auto"/>
                  <w:u w:val="none"/>
                  <w:shd w:val="clear" w:color="auto" w:fill="F8F8F8"/>
                </w:rPr>
                <w:t>et</w:t>
              </w:r>
            </w:hyperlink>
            <w:r w:rsidR="00B53475">
              <w:t xml:space="preserve"> al</w:t>
            </w:r>
            <w:r w:rsidR="00E72589" w:rsidRPr="008D74B7">
              <w:t xml:space="preserve">.  </w:t>
            </w:r>
            <w:hyperlink r:id="rId26" w:history="1">
              <w:r w:rsidR="00E72589" w:rsidRPr="00B53475">
                <w:rPr>
                  <w:rStyle w:val="Hyperlink"/>
                  <w:bCs/>
                  <w:shd w:val="clear" w:color="auto" w:fill="F8F8F8"/>
                </w:rPr>
                <w:t>A case of recurrent arrhythmia in an acute pancreatitis patient - pathophysiological explanation using shortage of repolarization reserve</w:t>
              </w:r>
            </w:hyperlink>
            <w:r w:rsidR="00E72589" w:rsidRPr="008D74B7">
              <w:rPr>
                <w:bCs/>
                <w:shd w:val="clear" w:color="auto" w:fill="F8F8F8"/>
              </w:rPr>
              <w:t xml:space="preserve">.  </w:t>
            </w:r>
            <w:r w:rsidR="00E72589" w:rsidRPr="008D74B7">
              <w:rPr>
                <w:rStyle w:val="jrnl"/>
                <w:shd w:val="clear" w:color="auto" w:fill="FFFFFF"/>
              </w:rPr>
              <w:t>Acta Clin Croat. 2014;52(4):515-22.</w:t>
            </w:r>
            <w:r w:rsidR="00E72589" w:rsidRPr="008D74B7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137/154</w:t>
            </w:r>
          </w:p>
        </w:tc>
        <w:tc>
          <w:tcPr>
            <w:tcW w:w="413" w:type="pct"/>
            <w:gridSpan w:val="2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23</w:t>
            </w:r>
          </w:p>
        </w:tc>
        <w:tc>
          <w:tcPr>
            <w:tcW w:w="454" w:type="pct"/>
            <w:vAlign w:val="center"/>
          </w:tcPr>
          <w:p w:rsidR="00E72589" w:rsidRPr="008D74B7" w:rsidRDefault="00E72589" w:rsidP="00E72589">
            <w:pPr>
              <w:jc w:val="center"/>
            </w:pPr>
            <w:r w:rsidRPr="008D74B7">
              <w:t>0.342</w:t>
            </w:r>
          </w:p>
        </w:tc>
      </w:tr>
      <w:tr w:rsidR="00E72589" w:rsidRPr="00496DB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72589" w:rsidRPr="00496DBF" w:rsidRDefault="00E72589" w:rsidP="00E72589">
            <w:pPr>
              <w:spacing w:after="60"/>
              <w:rPr>
                <w:b/>
                <w:lang w:val="sr-Cyrl-CS"/>
              </w:rPr>
            </w:pPr>
            <w:r w:rsidRPr="00496DB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72589" w:rsidRPr="00496DBF" w:rsidTr="001528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2589" w:rsidRPr="00496DBF" w:rsidRDefault="00E72589" w:rsidP="00E72589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E72589" w:rsidRPr="00AC0477" w:rsidRDefault="00E72589" w:rsidP="00E72589">
            <w:r>
              <w:t>106</w:t>
            </w:r>
          </w:p>
        </w:tc>
      </w:tr>
      <w:tr w:rsidR="00E72589" w:rsidRPr="00496DBF" w:rsidTr="001528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2589" w:rsidRPr="00496DBF" w:rsidRDefault="00E72589" w:rsidP="00E72589">
            <w:pPr>
              <w:spacing w:after="60"/>
              <w:rPr>
                <w:lang w:val="sr-Cyrl-CS"/>
              </w:rPr>
            </w:pPr>
            <w:r w:rsidRPr="00496DB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E72589" w:rsidRPr="00496DBF" w:rsidRDefault="00E72589" w:rsidP="00E72589">
            <w:r>
              <w:t>22</w:t>
            </w:r>
          </w:p>
        </w:tc>
      </w:tr>
      <w:tr w:rsidR="00E72589" w:rsidRPr="00496DB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2589" w:rsidRPr="00496DBF" w:rsidRDefault="00E72589" w:rsidP="00E72589">
            <w:pPr>
              <w:spacing w:after="60"/>
              <w:rPr>
                <w:b/>
                <w:lang w:val="sr-Cyrl-CS"/>
              </w:rPr>
            </w:pPr>
            <w:r w:rsidRPr="00496DB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E72589" w:rsidRPr="00496DBF" w:rsidRDefault="00E72589" w:rsidP="00E72589">
            <w:pPr>
              <w:spacing w:after="60"/>
              <w:rPr>
                <w:b/>
                <w:lang w:val="sr-Cyrl-CS"/>
              </w:rPr>
            </w:pPr>
            <w:r w:rsidRPr="00496DBF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E72589" w:rsidRPr="00496DBF" w:rsidRDefault="00E72589" w:rsidP="00E72589">
            <w:pPr>
              <w:spacing w:after="60"/>
              <w:rPr>
                <w:b/>
                <w:lang w:val="sr-Cyrl-CS"/>
              </w:rPr>
            </w:pPr>
            <w:r w:rsidRPr="00496DBF">
              <w:rPr>
                <w:lang w:val="sr-Cyrl-CS"/>
              </w:rPr>
              <w:t>Међународни</w:t>
            </w:r>
          </w:p>
        </w:tc>
      </w:tr>
      <w:tr w:rsidR="00E72589" w:rsidRPr="00496DBF" w:rsidTr="00595B2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2589" w:rsidRPr="00496DBF" w:rsidRDefault="00E72589" w:rsidP="00E72589">
            <w:pPr>
              <w:spacing w:after="60"/>
              <w:rPr>
                <w:b/>
                <w:lang w:val="sr-Cyrl-CS"/>
              </w:rPr>
            </w:pPr>
            <w:r w:rsidRPr="00496DB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E72589" w:rsidRPr="00496DBF" w:rsidRDefault="00E72589" w:rsidP="00E7258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496DBF">
              <w:t>Стипендија Европског анестезиолошког друштва, 2013, 3 месеца, Универзитетски медицински центар Утрехт, Холандија</w:t>
            </w:r>
          </w:p>
          <w:p w:rsidR="00E72589" w:rsidRPr="00496DBF" w:rsidRDefault="00E72589" w:rsidP="00E7258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496DBF">
              <w:t xml:space="preserve">WUS Austria, One month visit to Austria-стипнедија, Општа болница Беч, 2015, месец дана </w:t>
            </w:r>
          </w:p>
        </w:tc>
      </w:tr>
      <w:tr w:rsidR="00E72589" w:rsidRPr="00496DB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2589" w:rsidRPr="00496DBF" w:rsidRDefault="00E72589" w:rsidP="00E72589">
            <w:pPr>
              <w:spacing w:after="60"/>
              <w:rPr>
                <w:b/>
                <w:lang w:val="sr-Cyrl-CS"/>
              </w:rPr>
            </w:pPr>
            <w:r w:rsidRPr="00496DB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E72589" w:rsidRPr="00496DBF" w:rsidRDefault="00E72589" w:rsidP="00E72589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62A"/>
    <w:multiLevelType w:val="hybridMultilevel"/>
    <w:tmpl w:val="548CD6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30748"/>
    <w:multiLevelType w:val="hybridMultilevel"/>
    <w:tmpl w:val="21528A22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B17B8"/>
    <w:rsid w:val="000F40DD"/>
    <w:rsid w:val="00112F42"/>
    <w:rsid w:val="001543AE"/>
    <w:rsid w:val="001B03EF"/>
    <w:rsid w:val="002F4310"/>
    <w:rsid w:val="00346205"/>
    <w:rsid w:val="003A61FB"/>
    <w:rsid w:val="003F177B"/>
    <w:rsid w:val="003F219E"/>
    <w:rsid w:val="00496DBF"/>
    <w:rsid w:val="004A1BA9"/>
    <w:rsid w:val="004F6920"/>
    <w:rsid w:val="00501304"/>
    <w:rsid w:val="005B5437"/>
    <w:rsid w:val="005B6DDC"/>
    <w:rsid w:val="005E7F35"/>
    <w:rsid w:val="0061527A"/>
    <w:rsid w:val="006A333E"/>
    <w:rsid w:val="006B46C5"/>
    <w:rsid w:val="006F46F9"/>
    <w:rsid w:val="006F665E"/>
    <w:rsid w:val="00704375"/>
    <w:rsid w:val="00774809"/>
    <w:rsid w:val="007A3C4A"/>
    <w:rsid w:val="007E58B5"/>
    <w:rsid w:val="007F4EE1"/>
    <w:rsid w:val="00803EDD"/>
    <w:rsid w:val="00867230"/>
    <w:rsid w:val="00874FA5"/>
    <w:rsid w:val="00893874"/>
    <w:rsid w:val="008D5F64"/>
    <w:rsid w:val="008D74B7"/>
    <w:rsid w:val="00947880"/>
    <w:rsid w:val="009A7403"/>
    <w:rsid w:val="00A17C66"/>
    <w:rsid w:val="00A85D19"/>
    <w:rsid w:val="00A96A06"/>
    <w:rsid w:val="00AC0477"/>
    <w:rsid w:val="00B25DE0"/>
    <w:rsid w:val="00B53475"/>
    <w:rsid w:val="00BF5326"/>
    <w:rsid w:val="00DD7CB5"/>
    <w:rsid w:val="00E72589"/>
    <w:rsid w:val="00F70048"/>
    <w:rsid w:val="00FB26E3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C0477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A17C66"/>
  </w:style>
  <w:style w:type="character" w:customStyle="1" w:styleId="jrnl">
    <w:name w:val="jrnl"/>
    <w:basedOn w:val="DefaultParagraphFont"/>
    <w:rsid w:val="00A17C66"/>
  </w:style>
  <w:style w:type="paragraph" w:customStyle="1" w:styleId="frfield">
    <w:name w:val="fr_field"/>
    <w:basedOn w:val="Normal"/>
    <w:rsid w:val="006152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C047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standard-view-style">
    <w:name w:val="standard-view-style"/>
    <w:basedOn w:val="DefaultParagraphFont"/>
    <w:rsid w:val="00AC0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60/4/666" TargetMode="External"/><Relationship Id="rId13" Type="http://schemas.openxmlformats.org/officeDocument/2006/relationships/hyperlink" Target="http://ezproxy.nb.rs:2241/OutboundService.do?SID=D5fZj2WWCzOKdmCdd4a&amp;mode=rrcAuthorRecordService&amp;action=go&amp;product=WOS&amp;lang=en_US&amp;daisIds=33768425" TargetMode="External"/><Relationship Id="rId18" Type="http://schemas.openxmlformats.org/officeDocument/2006/relationships/hyperlink" Target="https://link.springer.com/article/10.1007/s00540-017-2314-6" TargetMode="External"/><Relationship Id="rId26" Type="http://schemas.openxmlformats.org/officeDocument/2006/relationships/hyperlink" Target="https://pubmed.ncbi.nlm.nih.gov/24697004/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Hajdukovic,%20D" TargetMode="External"/><Relationship Id="rId7" Type="http://schemas.openxmlformats.org/officeDocument/2006/relationships/hyperlink" Target="https://www.mdpi.com/1648-9144/60/7/1183" TargetMode="External"/><Relationship Id="rId12" Type="http://schemas.openxmlformats.org/officeDocument/2006/relationships/hyperlink" Target="http://ezproxy.nb.rs:2241/OutboundService.do?SID=D5fZj2WWCzOKdmCdd4a&amp;mode=rrcAuthorRecordService&amp;action=go&amp;product=WOS&amp;lang=en_US&amp;daisIds=38231252" TargetMode="External"/><Relationship Id="rId17" Type="http://schemas.openxmlformats.org/officeDocument/2006/relationships/hyperlink" Target="https://reader.elsevier.com/reader/sd/pii/S0034709417305470?token=BEFCDC3C166412FCDA3B2DD3DD2C41B5FDCBE5FFE0395236D767FF2CA45B259F7D7DBCE0F0B392257FA15F9B3E428FFE" TargetMode="External"/><Relationship Id="rId25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Gojkovic,%20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iserbia.nb.rs/img/doi/0370-8179/2020/0370-81791900116T.pdf" TargetMode="External"/><Relationship Id="rId20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Uvelin,%20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Uvelin%20Arsen&amp;amp;samoar&amp;amp;.WaOssTWxWUk" TargetMode="External"/><Relationship Id="rId11" Type="http://schemas.openxmlformats.org/officeDocument/2006/relationships/hyperlink" Target="http://ezproxy.nb.rs:2241/OutboundService.do?SID=D5fZj2WWCzOKdmCdd4a&amp;mode=rrcAuthorRecordService&amp;action=go&amp;product=WOS&amp;lang=en_US&amp;daisIds=3803087" TargetMode="External"/><Relationship Id="rId24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Vickovic,%20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zproxy.nb.rs:2241/OutboundService.do?SID=D5fZj2WWCzOKdmCdd4a&amp;mode=rrcAuthorRecordService&amp;action=go&amp;product=WOS&amp;lang=en_US&amp;daisIds=3022679" TargetMode="External"/><Relationship Id="rId23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Lazukic,%20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bidigitallibrary.org/doi/full/10.5555/20210499207" TargetMode="External"/><Relationship Id="rId19" Type="http://schemas.openxmlformats.org/officeDocument/2006/relationships/hyperlink" Target="https://www.researchgate.net/publication/278269648_Consequences_of_cardiac_toxicity_in_patients_on_low_methadone_doses_during_methadone_maintenance_treatment_Two_case_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ndeks-clanci.ceon.rs/data/pdf/0042-8450/2022/0042-84502212193M.pdf" TargetMode="External"/><Relationship Id="rId14" Type="http://schemas.openxmlformats.org/officeDocument/2006/relationships/hyperlink" Target="http://ezproxy.nb.rs:2241/OutboundService.do?SID=D5fZj2WWCzOKdmCdd4a&amp;mode=rrcAuthorRecordService&amp;action=go&amp;product=WOS&amp;lang=en_US&amp;daisIds=24195985" TargetMode="External"/><Relationship Id="rId22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Kolak,%20R&amp;cacheurlFromRightClick=n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15D67-7EAD-4E22-945F-4BFFC320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22</cp:revision>
  <dcterms:created xsi:type="dcterms:W3CDTF">2020-01-08T21:31:00Z</dcterms:created>
  <dcterms:modified xsi:type="dcterms:W3CDTF">2024-09-20T09:26:00Z</dcterms:modified>
</cp:coreProperties>
</file>