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746"/>
        <w:gridCol w:w="932"/>
        <w:gridCol w:w="96"/>
        <w:gridCol w:w="1846"/>
        <w:gridCol w:w="225"/>
        <w:gridCol w:w="968"/>
        <w:gridCol w:w="381"/>
        <w:gridCol w:w="1358"/>
        <w:gridCol w:w="1106"/>
        <w:gridCol w:w="921"/>
        <w:gridCol w:w="1014"/>
      </w:tblGrid>
      <w:tr w:rsidR="001543AE" w:rsidRPr="00211F2E" w:rsidTr="00403EB2">
        <w:trPr>
          <w:trHeight w:val="227"/>
          <w:jc w:val="center"/>
        </w:trPr>
        <w:tc>
          <w:tcPr>
            <w:tcW w:w="1493" w:type="pct"/>
            <w:gridSpan w:val="4"/>
            <w:vAlign w:val="center"/>
          </w:tcPr>
          <w:p w:rsidR="001543AE" w:rsidRPr="00211F2E" w:rsidRDefault="001543AE" w:rsidP="00836DEC">
            <w:pPr>
              <w:spacing w:after="60"/>
              <w:rPr>
                <w:lang w:val="sr-Cyrl-CS"/>
              </w:rPr>
            </w:pPr>
            <w:r w:rsidRPr="00211F2E">
              <w:rPr>
                <w:b/>
                <w:lang w:val="sr-Cyrl-CS"/>
              </w:rPr>
              <w:t>Име и презиме</w:t>
            </w:r>
          </w:p>
        </w:tc>
        <w:tc>
          <w:tcPr>
            <w:tcW w:w="3507" w:type="pct"/>
            <w:gridSpan w:val="8"/>
            <w:vAlign w:val="center"/>
          </w:tcPr>
          <w:p w:rsidR="001543AE" w:rsidRPr="00211F2E" w:rsidRDefault="00033829" w:rsidP="002F4310">
            <w:pPr>
              <w:spacing w:after="60"/>
              <w:rPr>
                <w:lang w:val="sr-Cyrl-CS"/>
              </w:rPr>
            </w:pPr>
            <w:hyperlink r:id="rId6" w:history="1">
              <w:r w:rsidR="000C1F18" w:rsidRPr="00211F2E">
                <w:rPr>
                  <w:rStyle w:val="Hyperlink"/>
                  <w:lang w:val="sr-Cyrl-CS"/>
                </w:rPr>
                <w:t>Биљана Вучковић</w:t>
              </w:r>
            </w:hyperlink>
          </w:p>
        </w:tc>
      </w:tr>
      <w:tr w:rsidR="00211F2E" w:rsidRPr="00211F2E" w:rsidTr="005031C1">
        <w:trPr>
          <w:trHeight w:val="227"/>
          <w:jc w:val="center"/>
        </w:trPr>
        <w:tc>
          <w:tcPr>
            <w:tcW w:w="1493" w:type="pct"/>
            <w:gridSpan w:val="4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b/>
                <w:lang w:val="sr-Cyrl-CS"/>
              </w:rPr>
              <w:t>Звање</w:t>
            </w:r>
          </w:p>
        </w:tc>
        <w:tc>
          <w:tcPr>
            <w:tcW w:w="3507" w:type="pct"/>
            <w:gridSpan w:val="8"/>
          </w:tcPr>
          <w:p w:rsidR="00211F2E" w:rsidRPr="00F85197" w:rsidRDefault="00660B19" w:rsidP="00211F2E">
            <w:pPr>
              <w:rPr>
                <w:lang w:val="en-US"/>
              </w:rPr>
            </w:pPr>
            <w:r>
              <w:t>Ванредни професор</w:t>
            </w:r>
          </w:p>
        </w:tc>
      </w:tr>
      <w:tr w:rsidR="00211F2E" w:rsidRPr="00211F2E" w:rsidTr="00403EB2">
        <w:trPr>
          <w:trHeight w:val="227"/>
          <w:jc w:val="center"/>
        </w:trPr>
        <w:tc>
          <w:tcPr>
            <w:tcW w:w="1493" w:type="pct"/>
            <w:gridSpan w:val="4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7" w:type="pct"/>
            <w:gridSpan w:val="8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>Патолошка физиологија</w:t>
            </w:r>
          </w:p>
        </w:tc>
      </w:tr>
      <w:tr w:rsidR="00211F2E" w:rsidRPr="00211F2E" w:rsidTr="00211F2E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gridSpan w:val="2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 xml:space="preserve">Година </w:t>
            </w:r>
          </w:p>
        </w:tc>
        <w:tc>
          <w:tcPr>
            <w:tcW w:w="1534" w:type="pct"/>
            <w:gridSpan w:val="4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 xml:space="preserve">Институција </w:t>
            </w:r>
          </w:p>
        </w:tc>
        <w:tc>
          <w:tcPr>
            <w:tcW w:w="1973" w:type="pct"/>
            <w:gridSpan w:val="4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211F2E" w:rsidRPr="00211F2E" w:rsidTr="00211F2E">
        <w:trPr>
          <w:trHeight w:val="227"/>
          <w:jc w:val="center"/>
        </w:trPr>
        <w:tc>
          <w:tcPr>
            <w:tcW w:w="1032" w:type="pct"/>
            <w:gridSpan w:val="2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  <w:gridSpan w:val="2"/>
          </w:tcPr>
          <w:p w:rsidR="00211F2E" w:rsidRPr="00211F2E" w:rsidRDefault="00211F2E" w:rsidP="002E2834">
            <w:pPr>
              <w:rPr>
                <w:highlight w:val="yellow"/>
                <w:lang w:val="sr-Cyrl-CS"/>
              </w:rPr>
            </w:pPr>
            <w:r w:rsidRPr="00211F2E">
              <w:rPr>
                <w:lang w:val="sr-Cyrl-CS"/>
              </w:rPr>
              <w:t>20</w:t>
            </w:r>
            <w:r w:rsidR="002E2834">
              <w:rPr>
                <w:lang w:val="sr-Cyrl-CS"/>
              </w:rPr>
              <w:t>20</w:t>
            </w:r>
            <w:r w:rsidRPr="00211F2E">
              <w:rPr>
                <w:lang w:val="sr-Cyrl-CS"/>
              </w:rPr>
              <w:t>.</w:t>
            </w:r>
          </w:p>
        </w:tc>
        <w:tc>
          <w:tcPr>
            <w:tcW w:w="1534" w:type="pct"/>
            <w:gridSpan w:val="4"/>
          </w:tcPr>
          <w:p w:rsidR="00211F2E" w:rsidRPr="00211F2E" w:rsidRDefault="00211F2E" w:rsidP="00211F2E">
            <w:pPr>
              <w:rPr>
                <w:highlight w:val="yellow"/>
                <w:lang w:val="sr-Cyrl-CS"/>
              </w:rPr>
            </w:pPr>
            <w:r w:rsidRPr="00211F2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3" w:type="pct"/>
            <w:gridSpan w:val="4"/>
          </w:tcPr>
          <w:p w:rsidR="00211F2E" w:rsidRPr="00211F2E" w:rsidRDefault="00211F2E" w:rsidP="00211F2E">
            <w:pPr>
              <w:rPr>
                <w:highlight w:val="yellow"/>
                <w:lang w:val="sr-Cyrl-CS"/>
              </w:rPr>
            </w:pPr>
            <w:r w:rsidRPr="00211F2E">
              <w:rPr>
                <w:lang w:val="sr-Cyrl-CS"/>
              </w:rPr>
              <w:t>Патолошка физиологија</w:t>
            </w:r>
          </w:p>
        </w:tc>
      </w:tr>
      <w:tr w:rsidR="00211F2E" w:rsidRPr="00211F2E" w:rsidTr="00211F2E">
        <w:trPr>
          <w:trHeight w:val="227"/>
          <w:jc w:val="center"/>
        </w:trPr>
        <w:tc>
          <w:tcPr>
            <w:tcW w:w="1032" w:type="pct"/>
            <w:gridSpan w:val="2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Докторат</w:t>
            </w:r>
          </w:p>
        </w:tc>
        <w:tc>
          <w:tcPr>
            <w:tcW w:w="461" w:type="pct"/>
            <w:gridSpan w:val="2"/>
          </w:tcPr>
          <w:p w:rsidR="00211F2E" w:rsidRPr="00211F2E" w:rsidRDefault="00211F2E" w:rsidP="00211F2E">
            <w:pPr>
              <w:rPr>
                <w:highlight w:val="yellow"/>
                <w:lang w:val="sr-Cyrl-CS"/>
              </w:rPr>
            </w:pPr>
            <w:r w:rsidRPr="00211F2E">
              <w:rPr>
                <w:lang w:val="sr-Cyrl-CS"/>
              </w:rPr>
              <w:t>2014.</w:t>
            </w:r>
          </w:p>
        </w:tc>
        <w:tc>
          <w:tcPr>
            <w:tcW w:w="1534" w:type="pct"/>
            <w:gridSpan w:val="4"/>
          </w:tcPr>
          <w:p w:rsidR="00211F2E" w:rsidRPr="00211F2E" w:rsidRDefault="00211F2E" w:rsidP="00211F2E">
            <w:pPr>
              <w:rPr>
                <w:highlight w:val="yellow"/>
                <w:lang w:val="sr-Cyrl-CS"/>
              </w:rPr>
            </w:pPr>
            <w:r w:rsidRPr="00211F2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3" w:type="pct"/>
            <w:gridSpan w:val="4"/>
          </w:tcPr>
          <w:p w:rsidR="00211F2E" w:rsidRPr="00211F2E" w:rsidRDefault="00211F2E" w:rsidP="00211F2E">
            <w:pPr>
              <w:rPr>
                <w:highlight w:val="yellow"/>
                <w:lang w:val="sr-Cyrl-CS"/>
              </w:rPr>
            </w:pPr>
            <w:r w:rsidRPr="00211F2E">
              <w:rPr>
                <w:lang w:val="sr-Cyrl-CS"/>
              </w:rPr>
              <w:t>Клиничка медицина</w:t>
            </w:r>
          </w:p>
        </w:tc>
      </w:tr>
      <w:tr w:rsidR="00211F2E" w:rsidRPr="00211F2E" w:rsidTr="00211F2E">
        <w:trPr>
          <w:trHeight w:val="227"/>
          <w:jc w:val="center"/>
        </w:trPr>
        <w:tc>
          <w:tcPr>
            <w:tcW w:w="1032" w:type="pct"/>
            <w:gridSpan w:val="2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  <w:gridSpan w:val="2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2009.</w:t>
            </w:r>
          </w:p>
        </w:tc>
        <w:tc>
          <w:tcPr>
            <w:tcW w:w="1534" w:type="pct"/>
            <w:gridSpan w:val="4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Клинички центар Војводине</w:t>
            </w:r>
          </w:p>
        </w:tc>
        <w:tc>
          <w:tcPr>
            <w:tcW w:w="1973" w:type="pct"/>
            <w:gridSpan w:val="4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Интерна медицина</w:t>
            </w:r>
          </w:p>
        </w:tc>
      </w:tr>
      <w:tr w:rsidR="00211F2E" w:rsidRPr="00211F2E" w:rsidTr="00211F2E">
        <w:trPr>
          <w:trHeight w:val="227"/>
          <w:jc w:val="center"/>
        </w:trPr>
        <w:tc>
          <w:tcPr>
            <w:tcW w:w="1032" w:type="pct"/>
            <w:gridSpan w:val="2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  <w:gridSpan w:val="2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2007.</w:t>
            </w:r>
          </w:p>
        </w:tc>
        <w:tc>
          <w:tcPr>
            <w:tcW w:w="1534" w:type="pct"/>
            <w:gridSpan w:val="4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3" w:type="pct"/>
            <w:gridSpan w:val="4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Интерна медицина</w:t>
            </w:r>
          </w:p>
        </w:tc>
      </w:tr>
      <w:tr w:rsidR="00211F2E" w:rsidRPr="00211F2E" w:rsidTr="00211F2E">
        <w:trPr>
          <w:trHeight w:val="227"/>
          <w:jc w:val="center"/>
        </w:trPr>
        <w:tc>
          <w:tcPr>
            <w:tcW w:w="1032" w:type="pct"/>
            <w:gridSpan w:val="2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Диплома</w:t>
            </w:r>
          </w:p>
        </w:tc>
        <w:tc>
          <w:tcPr>
            <w:tcW w:w="461" w:type="pct"/>
            <w:gridSpan w:val="2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 xml:space="preserve">2000. </w:t>
            </w:r>
          </w:p>
        </w:tc>
        <w:tc>
          <w:tcPr>
            <w:tcW w:w="1534" w:type="pct"/>
            <w:gridSpan w:val="4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973" w:type="pct"/>
            <w:gridSpan w:val="4"/>
          </w:tcPr>
          <w:p w:rsidR="00211F2E" w:rsidRPr="00211F2E" w:rsidRDefault="00211F2E" w:rsidP="00211F2E">
            <w:pPr>
              <w:rPr>
                <w:lang w:val="sr-Cyrl-CS"/>
              </w:rPr>
            </w:pPr>
            <w:r w:rsidRPr="00211F2E">
              <w:rPr>
                <w:lang w:val="sr-Cyrl-CS"/>
              </w:rPr>
              <w:t>Медицина</w:t>
            </w:r>
          </w:p>
        </w:tc>
      </w:tr>
      <w:tr w:rsidR="00211F2E" w:rsidRPr="00211F2E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b/>
                <w:lang w:val="sr-Cyrl-CS"/>
              </w:rPr>
              <w:t>Списак дисертација</w:t>
            </w:r>
            <w:r w:rsidRPr="00211F2E">
              <w:rPr>
                <w:b/>
              </w:rPr>
              <w:t xml:space="preserve">-докторских уметничких пројеката </w:t>
            </w:r>
            <w:r w:rsidRPr="00211F2E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211F2E" w:rsidRPr="00211F2E" w:rsidTr="005922F5">
        <w:trPr>
          <w:trHeight w:val="227"/>
          <w:jc w:val="center"/>
        </w:trPr>
        <w:tc>
          <w:tcPr>
            <w:tcW w:w="249" w:type="pct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>Р.Б.</w:t>
            </w:r>
          </w:p>
        </w:tc>
        <w:tc>
          <w:tcPr>
            <w:tcW w:w="1201" w:type="pct"/>
            <w:gridSpan w:val="2"/>
            <w:vAlign w:val="center"/>
          </w:tcPr>
          <w:p w:rsidR="00211F2E" w:rsidRPr="00211F2E" w:rsidRDefault="00211F2E" w:rsidP="00211F2E">
            <w:pPr>
              <w:spacing w:after="60"/>
            </w:pPr>
            <w:r w:rsidRPr="00211F2E">
              <w:rPr>
                <w:lang w:val="sr-Cyrl-CS"/>
              </w:rPr>
              <w:t>Наслов дисертације</w:t>
            </w:r>
            <w:r w:rsidRPr="00211F2E">
              <w:t xml:space="preserve">- докторског уметничког пројекта </w:t>
            </w:r>
          </w:p>
        </w:tc>
        <w:tc>
          <w:tcPr>
            <w:tcW w:w="972" w:type="pct"/>
            <w:gridSpan w:val="3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 xml:space="preserve">*пријављена </w:t>
            </w:r>
          </w:p>
        </w:tc>
        <w:tc>
          <w:tcPr>
            <w:tcW w:w="1973" w:type="pct"/>
            <w:gridSpan w:val="4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>** одбрањена</w:t>
            </w:r>
          </w:p>
        </w:tc>
      </w:tr>
      <w:tr w:rsidR="00211F2E" w:rsidRPr="00211F2E" w:rsidTr="00211F2E">
        <w:trPr>
          <w:trHeight w:val="71"/>
          <w:jc w:val="center"/>
        </w:trPr>
        <w:tc>
          <w:tcPr>
            <w:tcW w:w="249" w:type="pct"/>
            <w:vAlign w:val="center"/>
          </w:tcPr>
          <w:p w:rsidR="00211F2E" w:rsidRPr="00211F2E" w:rsidRDefault="00211F2E" w:rsidP="00211F2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01" w:type="pct"/>
            <w:gridSpan w:val="2"/>
            <w:vAlign w:val="center"/>
          </w:tcPr>
          <w:p w:rsidR="00211F2E" w:rsidRPr="00211F2E" w:rsidRDefault="00211F2E" w:rsidP="00211F2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972" w:type="pct"/>
            <w:gridSpan w:val="3"/>
            <w:vAlign w:val="center"/>
          </w:tcPr>
          <w:p w:rsidR="00211F2E" w:rsidRPr="00211F2E" w:rsidRDefault="00211F2E" w:rsidP="00211F2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05" w:type="pct"/>
            <w:gridSpan w:val="2"/>
            <w:vAlign w:val="center"/>
          </w:tcPr>
          <w:p w:rsidR="00211F2E" w:rsidRPr="00211F2E" w:rsidRDefault="00211F2E" w:rsidP="00211F2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73" w:type="pct"/>
            <w:gridSpan w:val="4"/>
            <w:vAlign w:val="center"/>
          </w:tcPr>
          <w:p w:rsidR="00211F2E" w:rsidRPr="00211F2E" w:rsidRDefault="00211F2E" w:rsidP="00211F2E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211F2E" w:rsidRPr="00211F2E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211F2E" w:rsidRPr="00211F2E" w:rsidRDefault="00211F2E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>*Година  у којој је дисертација</w:t>
            </w:r>
            <w:r w:rsidRPr="00211F2E">
              <w:t xml:space="preserve">-докторски уметнички пројекат </w:t>
            </w:r>
            <w:r w:rsidRPr="00211F2E">
              <w:rPr>
                <w:lang w:val="sr-Cyrl-CS"/>
              </w:rPr>
              <w:t xml:space="preserve"> пријављена</w:t>
            </w:r>
            <w:r w:rsidRPr="00211F2E">
              <w:t xml:space="preserve">-пријављен </w:t>
            </w:r>
            <w:r w:rsidRPr="00211F2E">
              <w:rPr>
                <w:lang w:val="sr-Cyrl-CS"/>
              </w:rPr>
              <w:t>(само за дисертације</w:t>
            </w:r>
            <w:r w:rsidRPr="00211F2E">
              <w:t xml:space="preserve">-докторске уметничке пројекте </w:t>
            </w:r>
            <w:r w:rsidRPr="00211F2E">
              <w:rPr>
                <w:lang w:val="sr-Cyrl-CS"/>
              </w:rPr>
              <w:t xml:space="preserve"> које су у току), ** Година у којој је дисертација</w:t>
            </w:r>
            <w:r w:rsidRPr="00211F2E">
              <w:t xml:space="preserve">-докторски уметнички пројекат </w:t>
            </w:r>
            <w:r w:rsidRPr="00211F2E">
              <w:rPr>
                <w:lang w:val="sr-Cyrl-CS"/>
              </w:rPr>
              <w:t xml:space="preserve"> одбрањена (само за дисертације</w:t>
            </w:r>
            <w:r w:rsidRPr="00211F2E">
              <w:t xml:space="preserve">-докторско уметничке пројекте </w:t>
            </w:r>
            <w:r w:rsidRPr="00211F2E">
              <w:rPr>
                <w:lang w:val="sr-Cyrl-CS"/>
              </w:rPr>
              <w:t xml:space="preserve"> из ранијег периода)</w:t>
            </w:r>
          </w:p>
        </w:tc>
      </w:tr>
      <w:tr w:rsidR="00211F2E" w:rsidRPr="00211F2E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211F2E" w:rsidRPr="00211F2E" w:rsidRDefault="00211F2E" w:rsidP="00061337">
            <w:pPr>
              <w:spacing w:after="60"/>
              <w:rPr>
                <w:b/>
              </w:rPr>
            </w:pPr>
            <w:r w:rsidRPr="00211F2E">
              <w:rPr>
                <w:b/>
                <w:lang w:val="sr-Cyrl-CS"/>
              </w:rPr>
              <w:t>Категоризација публикације</w:t>
            </w:r>
            <w:r w:rsidRPr="00211F2E">
              <w:rPr>
                <w:b/>
              </w:rPr>
              <w:t xml:space="preserve"> научних радова  из области датог студијског програма </w:t>
            </w:r>
            <w:r w:rsidRPr="00211F2E">
              <w:rPr>
                <w:b/>
                <w:lang w:val="sr-Cyrl-CS"/>
              </w:rPr>
              <w:t xml:space="preserve"> према класификацији ре</w:t>
            </w:r>
            <w:r w:rsidRPr="00211F2E">
              <w:rPr>
                <w:b/>
              </w:rPr>
              <w:t>с</w:t>
            </w:r>
            <w:r w:rsidRPr="00211F2E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211F2E" w:rsidRPr="00211F2E" w:rsidTr="00403EB2">
        <w:trPr>
          <w:trHeight w:val="227"/>
          <w:jc w:val="center"/>
        </w:trPr>
        <w:tc>
          <w:tcPr>
            <w:tcW w:w="249" w:type="pct"/>
            <w:vAlign w:val="center"/>
          </w:tcPr>
          <w:p w:rsidR="00211F2E" w:rsidRPr="00211F2E" w:rsidRDefault="00211F2E" w:rsidP="00211F2E">
            <w:pPr>
              <w:spacing w:after="60"/>
              <w:ind w:left="-23"/>
              <w:jc w:val="center"/>
            </w:pPr>
            <w:r w:rsidRPr="00211F2E">
              <w:t>Р.б.</w:t>
            </w:r>
          </w:p>
        </w:tc>
        <w:tc>
          <w:tcPr>
            <w:tcW w:w="3387" w:type="pct"/>
            <w:gridSpan w:val="8"/>
          </w:tcPr>
          <w:p w:rsidR="00211F2E" w:rsidRPr="00211F2E" w:rsidRDefault="00211F2E" w:rsidP="00211F2E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211F2E">
              <w:rPr>
                <w:sz w:val="20"/>
                <w:szCs w:val="20"/>
              </w:rPr>
              <w:t>Публикација</w:t>
            </w:r>
          </w:p>
        </w:tc>
        <w:tc>
          <w:tcPr>
            <w:tcW w:w="496" w:type="pct"/>
          </w:tcPr>
          <w:p w:rsidR="00211F2E" w:rsidRPr="00211F2E" w:rsidRDefault="00211F2E" w:rsidP="00211F2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11F2E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</w:tcPr>
          <w:p w:rsidR="00211F2E" w:rsidRPr="00211F2E" w:rsidRDefault="00211F2E" w:rsidP="00211F2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11F2E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:rsidR="00211F2E" w:rsidRPr="00211F2E" w:rsidRDefault="00211F2E" w:rsidP="00211F2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11F2E">
              <w:rPr>
                <w:sz w:val="20"/>
                <w:szCs w:val="20"/>
              </w:rPr>
              <w:t>IF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767C6A">
            <w:pPr>
              <w:jc w:val="center"/>
            </w:pPr>
            <w:r>
              <w:t>1.</w:t>
            </w:r>
          </w:p>
        </w:tc>
        <w:tc>
          <w:tcPr>
            <w:tcW w:w="3387" w:type="pct"/>
            <w:gridSpan w:val="8"/>
          </w:tcPr>
          <w:p w:rsidR="007D2816" w:rsidRDefault="007D2816" w:rsidP="0042254D">
            <w:pPr>
              <w:jc w:val="both"/>
            </w:pPr>
            <w:r>
              <w:t xml:space="preserve">Baljak J, Bogavac M, Karaman M, Srđenović Čonić B, </w:t>
            </w:r>
            <w:r w:rsidRPr="007D2816">
              <w:rPr>
                <w:b/>
              </w:rPr>
              <w:t>Vučković B</w:t>
            </w:r>
            <w:r>
              <w:t xml:space="preserve">, Anačkov G, Kladar N. </w:t>
            </w:r>
            <w:r>
              <w:fldChar w:fldCharType="begin"/>
            </w:r>
            <w:r>
              <w:instrText>HYPERLINK "https://www.mdpi.com/2223-7747/13/20/2905"</w:instrText>
            </w:r>
            <w:r>
              <w:fldChar w:fldCharType="separate"/>
            </w:r>
            <w:r w:rsidRPr="00493496">
              <w:rPr>
                <w:rStyle w:val="Hyperlink"/>
              </w:rPr>
              <w:t xml:space="preserve">Chemical Composition and Biological Activity of </w:t>
            </w:r>
            <w:r w:rsidRPr="00493496">
              <w:rPr>
                <w:rStyle w:val="Hyperlink"/>
                <w:i/>
                <w:iCs/>
              </w:rPr>
              <w:t>Hypericum</w:t>
            </w:r>
            <w:r w:rsidRPr="00493496">
              <w:rPr>
                <w:rStyle w:val="Hyperlink"/>
              </w:rPr>
              <w:t xml:space="preserve"> Species-</w:t>
            </w:r>
            <w:r w:rsidRPr="00493496">
              <w:rPr>
                <w:rStyle w:val="Hyperlink"/>
                <w:i/>
                <w:iCs/>
              </w:rPr>
              <w:t>H. hirsutum</w:t>
            </w:r>
            <w:r w:rsidRPr="00493496">
              <w:rPr>
                <w:rStyle w:val="Hyperlink"/>
              </w:rPr>
              <w:t xml:space="preserve">, </w:t>
            </w:r>
            <w:r w:rsidRPr="00493496">
              <w:rPr>
                <w:rStyle w:val="Hyperlink"/>
                <w:i/>
                <w:iCs/>
              </w:rPr>
              <w:t>H. barbatum</w:t>
            </w:r>
            <w:r w:rsidRPr="00493496">
              <w:rPr>
                <w:rStyle w:val="Hyperlink"/>
              </w:rPr>
              <w:t xml:space="preserve">, </w:t>
            </w:r>
            <w:r w:rsidRPr="00493496">
              <w:rPr>
                <w:rStyle w:val="Hyperlink"/>
                <w:i/>
                <w:iCs/>
              </w:rPr>
              <w:t>H. roche</w:t>
            </w:r>
            <w:r>
              <w:fldChar w:fldCharType="end"/>
            </w:r>
            <w:r>
              <w:rPr>
                <w:i/>
                <w:iCs/>
              </w:rPr>
              <w:t>lii</w:t>
            </w:r>
            <w:r>
              <w:t xml:space="preserve">. </w:t>
            </w:r>
            <w:r>
              <w:rPr>
                <w:rStyle w:val="Emphasis"/>
              </w:rPr>
              <w:t>Plants</w:t>
            </w:r>
            <w:r>
              <w:t xml:space="preserve">. 2024; 13(20):2905. </w:t>
            </w:r>
            <w:r w:rsidRPr="00EC65A0">
              <w:t>https://doi.org/10.3390/plants13202905</w:t>
            </w:r>
            <w:r>
              <w:t xml:space="preserve">   </w:t>
            </w:r>
          </w:p>
        </w:tc>
        <w:tc>
          <w:tcPr>
            <w:tcW w:w="496" w:type="pct"/>
            <w:vAlign w:val="center"/>
          </w:tcPr>
          <w:p w:rsidR="00A46E9B" w:rsidRDefault="00A46E9B" w:rsidP="00791056">
            <w:pPr>
              <w:jc w:val="center"/>
            </w:pPr>
            <w:r>
              <w:t xml:space="preserve">42/236 </w:t>
            </w:r>
          </w:p>
          <w:p w:rsidR="007D2816" w:rsidRPr="0042254D" w:rsidRDefault="00A46E9B" w:rsidP="00A46E9B">
            <w:pPr>
              <w:jc w:val="center"/>
            </w:pPr>
            <w:r>
              <w:t xml:space="preserve">(2023)  </w:t>
            </w:r>
          </w:p>
        </w:tc>
        <w:tc>
          <w:tcPr>
            <w:tcW w:w="413" w:type="pct"/>
            <w:vAlign w:val="center"/>
          </w:tcPr>
          <w:p w:rsidR="007D2816" w:rsidRDefault="00A46E9B" w:rsidP="00791056">
            <w:pPr>
              <w:jc w:val="center"/>
            </w:pPr>
            <w:r>
              <w:t>21</w:t>
            </w:r>
          </w:p>
          <w:p w:rsidR="00A46E9B" w:rsidRDefault="00A46E9B" w:rsidP="00791056">
            <w:pPr>
              <w:jc w:val="center"/>
            </w:pPr>
            <w:r>
              <w:t>(2023)</w:t>
            </w:r>
          </w:p>
        </w:tc>
        <w:tc>
          <w:tcPr>
            <w:tcW w:w="455" w:type="pct"/>
            <w:vAlign w:val="center"/>
          </w:tcPr>
          <w:p w:rsidR="007D2816" w:rsidRDefault="00A46E9B" w:rsidP="00791056">
            <w:pPr>
              <w:jc w:val="center"/>
            </w:pPr>
            <w:r>
              <w:t>4.0</w:t>
            </w:r>
          </w:p>
          <w:p w:rsidR="00A46E9B" w:rsidRDefault="00A46E9B" w:rsidP="00791056">
            <w:pPr>
              <w:jc w:val="center"/>
            </w:pPr>
            <w:r>
              <w:t>(2023)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767C6A">
            <w:pPr>
              <w:jc w:val="center"/>
            </w:pPr>
            <w:r>
              <w:t>2.</w:t>
            </w:r>
          </w:p>
        </w:tc>
        <w:tc>
          <w:tcPr>
            <w:tcW w:w="3387" w:type="pct"/>
            <w:gridSpan w:val="8"/>
          </w:tcPr>
          <w:p w:rsidR="007D2816" w:rsidRPr="00C0586A" w:rsidRDefault="007D2816" w:rsidP="0042254D">
            <w:pPr>
              <w:jc w:val="both"/>
            </w:pPr>
            <w:r>
              <w:t>Bajkin B</w:t>
            </w:r>
            <w:r w:rsidRPr="0042254D">
              <w:t>, Tadi</w:t>
            </w:r>
            <w:r>
              <w:t>ć A</w:t>
            </w:r>
            <w:r w:rsidRPr="0042254D">
              <w:t>, Kom</w:t>
            </w:r>
            <w:r>
              <w:t>š</w:t>
            </w:r>
            <w:r w:rsidRPr="0042254D">
              <w:t>i</w:t>
            </w:r>
            <w:r>
              <w:t>ć J</w:t>
            </w:r>
            <w:r w:rsidRPr="0042254D">
              <w:t xml:space="preserve">, </w:t>
            </w:r>
            <w:r w:rsidRPr="0042254D">
              <w:rPr>
                <w:b/>
              </w:rPr>
              <w:t>Vučković B</w:t>
            </w:r>
            <w:r w:rsidRPr="0042254D">
              <w:t xml:space="preserve">. </w:t>
            </w:r>
            <w:hyperlink r:id="rId7" w:history="1">
              <w:r w:rsidRPr="0042254D">
                <w:rPr>
                  <w:rStyle w:val="Hyperlink"/>
                </w:rPr>
                <w:t>Risk of dentoalveolar surgery postoperative bleeding in patients taking direct oral anticoagulants and vitamin K antagonists: A prospective observational study</w:t>
              </w:r>
            </w:hyperlink>
            <w:r w:rsidRPr="0042254D">
              <w:t>. J Craniomaxillofac Surg. 2024 Jun;52(6):772-777.</w:t>
            </w:r>
          </w:p>
        </w:tc>
        <w:tc>
          <w:tcPr>
            <w:tcW w:w="496" w:type="pct"/>
            <w:vAlign w:val="center"/>
          </w:tcPr>
          <w:p w:rsidR="007D2816" w:rsidRDefault="007D2816" w:rsidP="00791056">
            <w:pPr>
              <w:jc w:val="center"/>
            </w:pPr>
            <w:r w:rsidRPr="0042254D">
              <w:t>50/213</w:t>
            </w:r>
          </w:p>
          <w:p w:rsidR="007D2816" w:rsidRPr="00C0586A" w:rsidRDefault="007D2816" w:rsidP="00791056">
            <w:pPr>
              <w:jc w:val="center"/>
            </w:pPr>
            <w:r>
              <w:t>(2022)</w:t>
            </w:r>
          </w:p>
        </w:tc>
        <w:tc>
          <w:tcPr>
            <w:tcW w:w="413" w:type="pct"/>
            <w:vAlign w:val="center"/>
          </w:tcPr>
          <w:p w:rsidR="007D2816" w:rsidRDefault="007D2816" w:rsidP="00791056">
            <w:pPr>
              <w:jc w:val="center"/>
            </w:pPr>
            <w:r>
              <w:t>21</w:t>
            </w:r>
          </w:p>
          <w:p w:rsidR="007D2816" w:rsidRDefault="007D2816" w:rsidP="00791056">
            <w:pPr>
              <w:jc w:val="center"/>
            </w:pPr>
            <w:r>
              <w:t>(2022)</w:t>
            </w:r>
          </w:p>
        </w:tc>
        <w:tc>
          <w:tcPr>
            <w:tcW w:w="455" w:type="pct"/>
            <w:vAlign w:val="center"/>
          </w:tcPr>
          <w:p w:rsidR="007D2816" w:rsidRDefault="007D2816" w:rsidP="00791056">
            <w:pPr>
              <w:jc w:val="center"/>
            </w:pPr>
            <w:r>
              <w:t>3.1</w:t>
            </w:r>
          </w:p>
          <w:p w:rsidR="007D2816" w:rsidRDefault="007D2816" w:rsidP="00791056">
            <w:pPr>
              <w:jc w:val="center"/>
            </w:pPr>
            <w:r>
              <w:t>(2022)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767C6A">
            <w:pPr>
              <w:jc w:val="center"/>
            </w:pPr>
            <w:r>
              <w:t>3.</w:t>
            </w:r>
          </w:p>
        </w:tc>
        <w:tc>
          <w:tcPr>
            <w:tcW w:w="3387" w:type="pct"/>
            <w:gridSpan w:val="8"/>
          </w:tcPr>
          <w:p w:rsidR="007D2816" w:rsidRDefault="007D2816" w:rsidP="00C0586A">
            <w:pPr>
              <w:jc w:val="both"/>
            </w:pPr>
            <w:r w:rsidRPr="00C0586A">
              <w:t xml:space="preserve">Golubović S, Manojlović M, Ilić T, Samardzić F, </w:t>
            </w:r>
            <w:r w:rsidRPr="00C0586A">
              <w:rPr>
                <w:b/>
              </w:rPr>
              <w:t>Vučković B</w:t>
            </w:r>
            <w:r w:rsidRPr="00C0586A">
              <w:t xml:space="preserve">, Tomić-Naglić D, </w:t>
            </w:r>
            <w:r>
              <w:t>et al</w:t>
            </w:r>
            <w:r>
              <w:fldChar w:fldCharType="begin"/>
            </w:r>
            <w:r>
              <w:instrText xml:space="preserve"> HYPERLINK "https://www.mattioli1885journals.com/index.php/sarcoidosis/article/view/12688" </w:instrText>
            </w:r>
            <w:r>
              <w:fldChar w:fldCharType="separate"/>
            </w:r>
            <w:r w:rsidRPr="00C0586A">
              <w:rPr>
                <w:rStyle w:val="Hyperlink"/>
              </w:rPr>
              <w:t>. An unusual case of takayasu arteritis presenting as acute myocardial infarction and ischaemic stroke</w:t>
            </w:r>
            <w:r>
              <w:fldChar w:fldCharType="end"/>
            </w:r>
            <w:r w:rsidRPr="00C0586A">
              <w:t>. Sarcoidosis Vasc Diffuse Lung Dis. 2022;39(3):e2022027.</w:t>
            </w:r>
          </w:p>
        </w:tc>
        <w:tc>
          <w:tcPr>
            <w:tcW w:w="496" w:type="pct"/>
            <w:vAlign w:val="center"/>
          </w:tcPr>
          <w:p w:rsidR="007D2816" w:rsidRDefault="007D2816" w:rsidP="00791056">
            <w:pPr>
              <w:jc w:val="center"/>
            </w:pPr>
            <w:r w:rsidRPr="00C0586A">
              <w:t>62/65</w:t>
            </w:r>
          </w:p>
        </w:tc>
        <w:tc>
          <w:tcPr>
            <w:tcW w:w="413" w:type="pct"/>
            <w:vAlign w:val="center"/>
          </w:tcPr>
          <w:p w:rsidR="007D2816" w:rsidRDefault="007D2816" w:rsidP="0079105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D2816" w:rsidRDefault="007D2816" w:rsidP="00791056">
            <w:pPr>
              <w:jc w:val="center"/>
            </w:pPr>
            <w:r>
              <w:t>1.6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767C6A">
            <w:pPr>
              <w:jc w:val="center"/>
            </w:pPr>
            <w:r>
              <w:t>4.</w:t>
            </w:r>
          </w:p>
        </w:tc>
        <w:tc>
          <w:tcPr>
            <w:tcW w:w="3387" w:type="pct"/>
            <w:gridSpan w:val="8"/>
          </w:tcPr>
          <w:p w:rsidR="007D2816" w:rsidRDefault="007D2816" w:rsidP="001909C5">
            <w:pPr>
              <w:jc w:val="both"/>
            </w:pPr>
            <w:r w:rsidRPr="004008C7">
              <w:t xml:space="preserve">Dobrijević D, Katanić J, Todorović M, </w:t>
            </w:r>
            <w:r w:rsidRPr="00C0586A">
              <w:rPr>
                <w:b/>
              </w:rPr>
              <w:t>Vučković B</w:t>
            </w:r>
            <w:r w:rsidRPr="004008C7">
              <w:t xml:space="preserve">. </w:t>
            </w:r>
            <w:hyperlink r:id="rId8" w:history="1">
              <w:r w:rsidRPr="00C0586A">
                <w:rPr>
                  <w:rStyle w:val="Hyperlink"/>
                </w:rPr>
                <w:t>Baseline laboratory parameters for preliminary diagnosis of COVID-19 among children: a cross-sectional study</w:t>
              </w:r>
            </w:hyperlink>
            <w:r w:rsidRPr="004008C7">
              <w:t>. Sao Paulo M</w:t>
            </w:r>
            <w:r>
              <w:t>ed J. 2022 Sep-Oct;140(5):691-</w:t>
            </w:r>
            <w:r w:rsidRPr="004008C7">
              <w:t>6.</w:t>
            </w:r>
          </w:p>
        </w:tc>
        <w:tc>
          <w:tcPr>
            <w:tcW w:w="496" w:type="pct"/>
            <w:vAlign w:val="center"/>
          </w:tcPr>
          <w:p w:rsidR="007D2816" w:rsidRDefault="007D2816" w:rsidP="00791056">
            <w:pPr>
              <w:jc w:val="center"/>
            </w:pPr>
            <w:r w:rsidRPr="00C0586A">
              <w:t>128/168</w:t>
            </w:r>
          </w:p>
        </w:tc>
        <w:tc>
          <w:tcPr>
            <w:tcW w:w="413" w:type="pct"/>
            <w:vAlign w:val="center"/>
          </w:tcPr>
          <w:p w:rsidR="007D2816" w:rsidRDefault="007D2816" w:rsidP="0079105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D2816" w:rsidRDefault="007D2816" w:rsidP="00791056">
            <w:pPr>
              <w:jc w:val="center"/>
            </w:pPr>
            <w:r>
              <w:t>1.4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767C6A">
            <w:pPr>
              <w:jc w:val="center"/>
            </w:pPr>
            <w:r>
              <w:t>5.</w:t>
            </w:r>
          </w:p>
        </w:tc>
        <w:tc>
          <w:tcPr>
            <w:tcW w:w="3387" w:type="pct"/>
            <w:gridSpan w:val="8"/>
          </w:tcPr>
          <w:p w:rsidR="007D2816" w:rsidRPr="00061337" w:rsidRDefault="007D2816" w:rsidP="001909C5">
            <w:pPr>
              <w:jc w:val="both"/>
              <w:rPr>
                <w:rFonts w:eastAsia="Arial Unicode MS"/>
                <w:b/>
                <w:noProof/>
                <w:lang w:val="en-US"/>
              </w:rPr>
            </w:pPr>
            <w:r>
              <w:t xml:space="preserve">Spasić I, Ubavić M, Šumarac Z, Todorović M, </w:t>
            </w:r>
            <w:r w:rsidRPr="008A22BA">
              <w:rPr>
                <w:b/>
              </w:rPr>
              <w:t>Vučković B</w:t>
            </w:r>
            <w:r>
              <w:t xml:space="preserve">. </w:t>
            </w:r>
            <w:hyperlink r:id="rId9" w:history="1">
              <w:r w:rsidRPr="008A22BA">
                <w:rPr>
                  <w:rStyle w:val="Hyperlink"/>
                </w:rPr>
                <w:t>Influence of lipid metabolism disorders on venous thrombosis risk</w:t>
              </w:r>
            </w:hyperlink>
            <w:r>
              <w:t>. J Med Biochem. 2021 Jun 5;40(3):245-51.</w:t>
            </w:r>
          </w:p>
        </w:tc>
        <w:tc>
          <w:tcPr>
            <w:tcW w:w="496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260/296</w:t>
            </w:r>
          </w:p>
        </w:tc>
        <w:tc>
          <w:tcPr>
            <w:tcW w:w="413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2.157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767C6A">
            <w:pPr>
              <w:jc w:val="center"/>
            </w:pPr>
            <w:r>
              <w:t>6</w:t>
            </w:r>
            <w:r w:rsidRPr="00061337">
              <w:t>.</w:t>
            </w:r>
          </w:p>
        </w:tc>
        <w:tc>
          <w:tcPr>
            <w:tcW w:w="3387" w:type="pct"/>
            <w:gridSpan w:val="8"/>
          </w:tcPr>
          <w:p w:rsidR="007D2816" w:rsidRPr="00061337" w:rsidRDefault="007D2816" w:rsidP="00D07DBF">
            <w:pPr>
              <w:jc w:val="both"/>
              <w:rPr>
                <w:rFonts w:eastAsia="Arial Unicode MS"/>
                <w:b/>
                <w:noProof/>
                <w:lang w:val="en-US"/>
              </w:rPr>
            </w:pPr>
            <w:proofErr w:type="spellStart"/>
            <w:r w:rsidRPr="00674C55">
              <w:rPr>
                <w:lang w:val="en-US"/>
              </w:rPr>
              <w:t>Bajkin</w:t>
            </w:r>
            <w:proofErr w:type="spellEnd"/>
            <w:r w:rsidRPr="00674C55">
              <w:rPr>
                <w:lang w:val="en-US"/>
              </w:rPr>
              <w:t xml:space="preserve"> B</w:t>
            </w:r>
            <w:r w:rsidRPr="00A53E6A">
              <w:rPr>
                <w:lang w:val="en-US"/>
              </w:rPr>
              <w:t xml:space="preserve">, </w:t>
            </w:r>
            <w:proofErr w:type="spellStart"/>
            <w:r w:rsidRPr="00A53E6A">
              <w:rPr>
                <w:lang w:val="en-US"/>
              </w:rPr>
              <w:t>Mirković</w:t>
            </w:r>
            <w:proofErr w:type="spellEnd"/>
            <w:r w:rsidRPr="00A53E6A">
              <w:rPr>
                <w:lang w:val="en-US"/>
              </w:rPr>
              <w:t xml:space="preserve"> S, </w:t>
            </w:r>
            <w:proofErr w:type="spellStart"/>
            <w:r w:rsidRPr="00A53E6A">
              <w:rPr>
                <w:lang w:val="en-US"/>
              </w:rPr>
              <w:t>Vučinić</w:t>
            </w:r>
            <w:proofErr w:type="spellEnd"/>
            <w:r w:rsidRPr="00A53E6A">
              <w:rPr>
                <w:lang w:val="en-US"/>
              </w:rPr>
              <w:t xml:space="preserve"> P, </w:t>
            </w:r>
            <w:proofErr w:type="spellStart"/>
            <w:r w:rsidRPr="00660B19">
              <w:rPr>
                <w:b/>
                <w:lang w:val="en-US"/>
              </w:rPr>
              <w:t>Vučković</w:t>
            </w:r>
            <w:proofErr w:type="spellEnd"/>
            <w:r w:rsidRPr="00660B19">
              <w:rPr>
                <w:b/>
                <w:lang w:val="en-US"/>
              </w:rPr>
              <w:t xml:space="preserve"> B</w:t>
            </w:r>
            <w:r w:rsidRPr="00A53E6A">
              <w:rPr>
                <w:lang w:val="en-US"/>
              </w:rPr>
              <w:t xml:space="preserve">, </w:t>
            </w:r>
            <w:proofErr w:type="spellStart"/>
            <w:r w:rsidRPr="00A53E6A">
              <w:rPr>
                <w:lang w:val="en-US"/>
              </w:rPr>
              <w:t>Marjanović</w:t>
            </w:r>
            <w:proofErr w:type="spellEnd"/>
            <w:r w:rsidRPr="00A53E6A">
              <w:rPr>
                <w:lang w:val="en-US"/>
              </w:rPr>
              <w:t xml:space="preserve"> M.</w:t>
            </w:r>
            <w:r w:rsidRPr="00A53E6A">
              <w:rPr>
                <w:rStyle w:val="ti"/>
              </w:rPr>
              <w:t xml:space="preserve"> </w:t>
            </w:r>
            <w:hyperlink r:id="rId10" w:history="1">
              <w:r w:rsidRPr="00D07DBF">
                <w:rPr>
                  <w:rStyle w:val="Hyperlink"/>
                </w:rPr>
                <w:t>Dental management of patients taking antiplatelet, oral anticoagulant and novel anticoagulant medication</w:t>
              </w:r>
            </w:hyperlink>
            <w:r w:rsidRPr="00D07DBF">
              <w:t>s.</w:t>
            </w:r>
            <w:r w:rsidRPr="00A53E6A">
              <w:rPr>
                <w:lang w:val="en-US"/>
              </w:rPr>
              <w:t xml:space="preserve"> </w:t>
            </w:r>
            <w:r w:rsidRPr="00A53E6A">
              <w:t xml:space="preserve">Vojnosanit Pregl. </w:t>
            </w:r>
            <w:r>
              <w:t>2019;76(6):635-40.</w:t>
            </w:r>
          </w:p>
        </w:tc>
        <w:tc>
          <w:tcPr>
            <w:tcW w:w="496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161/165</w:t>
            </w:r>
          </w:p>
        </w:tc>
        <w:tc>
          <w:tcPr>
            <w:tcW w:w="413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0.152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767C6A">
            <w:pPr>
              <w:jc w:val="center"/>
            </w:pPr>
            <w:r>
              <w:t>7</w:t>
            </w:r>
            <w:r w:rsidRPr="00061337">
              <w:t>.</w:t>
            </w:r>
          </w:p>
        </w:tc>
        <w:tc>
          <w:tcPr>
            <w:tcW w:w="3387" w:type="pct"/>
            <w:gridSpan w:val="8"/>
          </w:tcPr>
          <w:p w:rsidR="007D2816" w:rsidRPr="00061337" w:rsidRDefault="007D2816" w:rsidP="001909C5">
            <w:pPr>
              <w:jc w:val="both"/>
              <w:rPr>
                <w:rFonts w:eastAsia="Arial Unicode MS"/>
                <w:b/>
                <w:noProof/>
                <w:lang w:val="en-US"/>
              </w:rPr>
            </w:pPr>
            <w:r w:rsidRPr="00987E60">
              <w:rPr>
                <w:b/>
              </w:rPr>
              <w:t>Vu</w:t>
            </w:r>
            <w:r>
              <w:rPr>
                <w:b/>
              </w:rPr>
              <w:t>č</w:t>
            </w:r>
            <w:r w:rsidRPr="00987E60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987E60">
              <w:rPr>
                <w:b/>
              </w:rPr>
              <w:t xml:space="preserve"> B</w:t>
            </w:r>
            <w:r>
              <w:t xml:space="preserve">, Đeric M, Tomić B, Đorđević V, Bajkin B, Mitić G. </w:t>
            </w:r>
            <w:hyperlink r:id="rId11" w:history="1">
              <w:r w:rsidRPr="00EA4532">
                <w:rPr>
                  <w:rStyle w:val="Hyperlink"/>
                </w:rPr>
                <w:t>Influence of decreased fibrinolytic activity and plasminogen activator inhibitor-1 4G/5G polymorphism on the risk of venous thrombosis.</w:t>
              </w:r>
            </w:hyperlink>
            <w:r>
              <w:t xml:space="preserve"> Blood Coagul Fibrinolysis. 2018 Jan;29(1):19-24.</w:t>
            </w:r>
          </w:p>
        </w:tc>
        <w:tc>
          <w:tcPr>
            <w:tcW w:w="496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62/73</w:t>
            </w:r>
          </w:p>
        </w:tc>
        <w:tc>
          <w:tcPr>
            <w:tcW w:w="413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1.120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767C6A">
            <w:pPr>
              <w:jc w:val="center"/>
            </w:pPr>
            <w:r>
              <w:t>8</w:t>
            </w:r>
            <w:r w:rsidRPr="00061337">
              <w:t>.</w:t>
            </w:r>
          </w:p>
        </w:tc>
        <w:tc>
          <w:tcPr>
            <w:tcW w:w="3387" w:type="pct"/>
            <w:gridSpan w:val="8"/>
          </w:tcPr>
          <w:p w:rsidR="007D2816" w:rsidRPr="00061337" w:rsidRDefault="007D2816" w:rsidP="001909C5">
            <w:pPr>
              <w:jc w:val="both"/>
              <w:rPr>
                <w:rFonts w:eastAsia="Arial Unicode MS"/>
                <w:b/>
                <w:noProof/>
                <w:lang w:val="en-US"/>
              </w:rPr>
            </w:pPr>
            <w:r w:rsidRPr="00372E6E">
              <w:rPr>
                <w:b/>
              </w:rPr>
              <w:t>Vučković B</w:t>
            </w:r>
            <w:r>
              <w:t xml:space="preserve">, Cannegieter SC, van Hylckama Vlieg A, Rosendaal FR, Lijfering WM. </w:t>
            </w:r>
            <w:hyperlink r:id="rId12" w:history="1">
              <w:r w:rsidRPr="007F6F4F">
                <w:rPr>
                  <w:rStyle w:val="Hyperlink"/>
                </w:rPr>
                <w:t>Recurrent venous thrombosis related to overweight and obesity: results from the MEGA follow-up study</w:t>
              </w:r>
            </w:hyperlink>
            <w:r>
              <w:t>. J Thromb Haemost. 2017 Jul;15(7):1430-5.</w:t>
            </w:r>
          </w:p>
        </w:tc>
        <w:tc>
          <w:tcPr>
            <w:tcW w:w="496" w:type="pct"/>
            <w:vAlign w:val="center"/>
          </w:tcPr>
          <w:p w:rsidR="007D2816" w:rsidRDefault="007D2816" w:rsidP="00791056">
            <w:pPr>
              <w:jc w:val="center"/>
            </w:pPr>
            <w:r>
              <w:t>6/63</w:t>
            </w:r>
          </w:p>
          <w:p w:rsidR="007D2816" w:rsidRPr="00061337" w:rsidRDefault="007D2816" w:rsidP="00791056">
            <w:pPr>
              <w:jc w:val="center"/>
            </w:pPr>
            <w:r>
              <w:t>(2015)</w:t>
            </w:r>
          </w:p>
        </w:tc>
        <w:tc>
          <w:tcPr>
            <w:tcW w:w="413" w:type="pct"/>
            <w:vAlign w:val="center"/>
          </w:tcPr>
          <w:p w:rsidR="007D2816" w:rsidRDefault="007D2816" w:rsidP="00791056">
            <w:pPr>
              <w:jc w:val="center"/>
            </w:pPr>
            <w:r>
              <w:t>21a</w:t>
            </w:r>
          </w:p>
          <w:p w:rsidR="007D2816" w:rsidRPr="00061337" w:rsidRDefault="007D2816" w:rsidP="00791056">
            <w:pPr>
              <w:jc w:val="center"/>
            </w:pPr>
            <w:r>
              <w:t>(2015)</w:t>
            </w:r>
          </w:p>
        </w:tc>
        <w:tc>
          <w:tcPr>
            <w:tcW w:w="455" w:type="pct"/>
            <w:vAlign w:val="center"/>
          </w:tcPr>
          <w:p w:rsidR="007D2816" w:rsidRDefault="007D2816" w:rsidP="00791056">
            <w:pPr>
              <w:jc w:val="center"/>
            </w:pPr>
            <w:r>
              <w:t>5.565</w:t>
            </w:r>
          </w:p>
          <w:p w:rsidR="007D2816" w:rsidRPr="00061337" w:rsidRDefault="007D2816" w:rsidP="00791056">
            <w:pPr>
              <w:jc w:val="center"/>
            </w:pPr>
            <w:r>
              <w:t>(2015)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767C6A">
            <w:pPr>
              <w:jc w:val="center"/>
            </w:pPr>
            <w:r>
              <w:t>9</w:t>
            </w:r>
            <w:r w:rsidRPr="00061337">
              <w:t>.</w:t>
            </w:r>
          </w:p>
        </w:tc>
        <w:tc>
          <w:tcPr>
            <w:tcW w:w="3387" w:type="pct"/>
            <w:gridSpan w:val="8"/>
          </w:tcPr>
          <w:p w:rsidR="007D2816" w:rsidRPr="0080771B" w:rsidRDefault="007D2816" w:rsidP="0080771B">
            <w:pPr>
              <w:rPr>
                <w:rFonts w:eastAsia="Arial Unicode MS"/>
                <w:b/>
                <w:noProof/>
                <w:lang w:val="en-US"/>
              </w:rPr>
            </w:pPr>
            <w:r w:rsidRPr="0080771B">
              <w:t>Zeremski</w:t>
            </w:r>
            <w:r>
              <w:t xml:space="preserve"> V, </w:t>
            </w:r>
            <w:r w:rsidRPr="0080771B">
              <w:t>Savić</w:t>
            </w:r>
            <w:r>
              <w:t xml:space="preserve"> A</w:t>
            </w:r>
            <w:r w:rsidRPr="0080771B">
              <w:t>, Ilić</w:t>
            </w:r>
            <w:r>
              <w:t xml:space="preserve"> T</w:t>
            </w:r>
            <w:r w:rsidRPr="0080771B">
              <w:t>, Milošević</w:t>
            </w:r>
            <w:r>
              <w:t xml:space="preserve"> I</w:t>
            </w:r>
            <w:r w:rsidRPr="0080771B">
              <w:t xml:space="preserve">, Maksimović </w:t>
            </w:r>
            <w:r>
              <w:t>M</w:t>
            </w:r>
            <w:r w:rsidRPr="0080771B">
              <w:t>,</w:t>
            </w:r>
            <w:r>
              <w:t xml:space="preserve"> </w:t>
            </w:r>
            <w:r w:rsidRPr="0080771B">
              <w:rPr>
                <w:b/>
              </w:rPr>
              <w:t>Vučković B</w:t>
            </w:r>
            <w:r w:rsidRPr="0080771B">
              <w:t xml:space="preserve">. </w:t>
            </w:r>
            <w:hyperlink r:id="rId13" w:history="1">
              <w:r w:rsidRPr="00EA4532">
                <w:rPr>
                  <w:rStyle w:val="Hyperlink"/>
                </w:rPr>
                <w:t>A case of essential thrombocythemia and ankylosing spondylitis treated with a combination of anagrelide, disease-modifying antirheumatic drugs, and etanercept.</w:t>
              </w:r>
            </w:hyperlink>
            <w:r w:rsidRPr="0080771B">
              <w:t xml:space="preserve"> Srp Arh Celok Lek. 2016 Jan-Feb;144(1-2):81-4</w:t>
            </w:r>
            <w:r>
              <w:t>.</w:t>
            </w:r>
          </w:p>
        </w:tc>
        <w:tc>
          <w:tcPr>
            <w:tcW w:w="496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146/155</w:t>
            </w:r>
          </w:p>
        </w:tc>
        <w:tc>
          <w:tcPr>
            <w:tcW w:w="413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23</w:t>
            </w:r>
          </w:p>
        </w:tc>
        <w:tc>
          <w:tcPr>
            <w:tcW w:w="455" w:type="pct"/>
            <w:vAlign w:val="center"/>
          </w:tcPr>
          <w:p w:rsidR="007D2816" w:rsidRPr="00061337" w:rsidRDefault="007D2816" w:rsidP="00791056">
            <w:pPr>
              <w:jc w:val="center"/>
            </w:pPr>
            <w:r>
              <w:t>0.253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767C6A">
            <w:pPr>
              <w:jc w:val="center"/>
            </w:pPr>
            <w:r>
              <w:t>10.</w:t>
            </w:r>
          </w:p>
        </w:tc>
        <w:tc>
          <w:tcPr>
            <w:tcW w:w="3387" w:type="pct"/>
            <w:gridSpan w:val="8"/>
          </w:tcPr>
          <w:p w:rsidR="007D2816" w:rsidRPr="00061337" w:rsidRDefault="007D2816" w:rsidP="00791056">
            <w:pPr>
              <w:jc w:val="both"/>
            </w:pPr>
            <w:r w:rsidRPr="00061337">
              <w:rPr>
                <w:rFonts w:eastAsia="Arial Unicode MS"/>
                <w:b/>
                <w:noProof/>
                <w:lang w:val="en-US"/>
              </w:rPr>
              <w:t>Vučković B</w:t>
            </w:r>
            <w:r w:rsidRPr="00061337">
              <w:rPr>
                <w:rFonts w:eastAsia="Arial Unicode MS"/>
                <w:noProof/>
                <w:lang w:val="en-US"/>
              </w:rPr>
              <w:t xml:space="preserve">, van Rein N, Cannegieter SC, Rosendaal FR, Lijfering WM. </w:t>
            </w:r>
            <w:hyperlink r:id="rId14" w:history="1">
              <w:r w:rsidRPr="00061337">
                <w:rPr>
                  <w:rStyle w:val="Hyperlink"/>
                  <w:rFonts w:eastAsia="Arial Unicode MS"/>
                  <w:noProof/>
                  <w:lang w:val="en-US"/>
                </w:rPr>
                <w:t xml:space="preserve">Vitamin supplementation on the risk of venous thrombosis: results from the MEGA case-control </w:t>
              </w:r>
              <w:r w:rsidRPr="00061337">
                <w:rPr>
                  <w:rStyle w:val="Hyperlink"/>
                  <w:rFonts w:eastAsia="Arial Unicode MS"/>
                  <w:noProof/>
                  <w:lang w:val="en-US"/>
                </w:rPr>
                <w:lastRenderedPageBreak/>
                <w:t>study</w:t>
              </w:r>
            </w:hyperlink>
            <w:r w:rsidRPr="00061337">
              <w:rPr>
                <w:rFonts w:eastAsia="Arial Unicode MS"/>
                <w:noProof/>
                <w:lang w:val="en-US"/>
              </w:rPr>
              <w:t>. Am J Clin Nutr 2015;101:606-12.</w:t>
            </w:r>
          </w:p>
        </w:tc>
        <w:tc>
          <w:tcPr>
            <w:tcW w:w="496" w:type="pct"/>
            <w:vAlign w:val="center"/>
          </w:tcPr>
          <w:p w:rsidR="007D2816" w:rsidRPr="00061337" w:rsidRDefault="007D2816" w:rsidP="00791056">
            <w:pPr>
              <w:jc w:val="center"/>
            </w:pPr>
            <w:r w:rsidRPr="00061337">
              <w:lastRenderedPageBreak/>
              <w:t>3/80</w:t>
            </w:r>
          </w:p>
        </w:tc>
        <w:tc>
          <w:tcPr>
            <w:tcW w:w="413" w:type="pct"/>
            <w:vAlign w:val="center"/>
          </w:tcPr>
          <w:p w:rsidR="007D2816" w:rsidRPr="00061337" w:rsidRDefault="007D2816" w:rsidP="00791056">
            <w:pPr>
              <w:jc w:val="center"/>
            </w:pPr>
            <w:r w:rsidRPr="00061337">
              <w:t>21a</w:t>
            </w:r>
          </w:p>
        </w:tc>
        <w:tc>
          <w:tcPr>
            <w:tcW w:w="455" w:type="pct"/>
            <w:vAlign w:val="center"/>
          </w:tcPr>
          <w:p w:rsidR="007D2816" w:rsidRPr="00061337" w:rsidRDefault="007D2816" w:rsidP="00791056">
            <w:pPr>
              <w:jc w:val="center"/>
            </w:pPr>
            <w:r w:rsidRPr="00061337">
              <w:t>6.703</w:t>
            </w:r>
          </w:p>
        </w:tc>
      </w:tr>
      <w:tr w:rsidR="007D2816" w:rsidRPr="00211F2E" w:rsidTr="00891ACA">
        <w:trPr>
          <w:trHeight w:val="227"/>
          <w:jc w:val="center"/>
        </w:trPr>
        <w:tc>
          <w:tcPr>
            <w:tcW w:w="249" w:type="pct"/>
            <w:vAlign w:val="center"/>
          </w:tcPr>
          <w:p w:rsidR="007D2816" w:rsidRPr="00061337" w:rsidRDefault="007D2816" w:rsidP="00CD5710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387" w:type="pct"/>
            <w:gridSpan w:val="8"/>
          </w:tcPr>
          <w:p w:rsidR="007D2816" w:rsidRPr="00061337" w:rsidRDefault="007D2816" w:rsidP="001909C5">
            <w:pPr>
              <w:jc w:val="both"/>
              <w:rPr>
                <w:color w:val="000000"/>
                <w:lang w:val="fr-FR"/>
              </w:rPr>
            </w:pPr>
            <w:r>
              <w:t>Bajkin B, Vujkov S</w:t>
            </w:r>
            <w:r w:rsidRPr="00061337">
              <w:t>, Mileki</w:t>
            </w:r>
            <w:r>
              <w:t>ć B</w:t>
            </w:r>
            <w:r w:rsidRPr="00061337">
              <w:t xml:space="preserve">, </w:t>
            </w:r>
            <w:r w:rsidRPr="00061337">
              <w:rPr>
                <w:b/>
              </w:rPr>
              <w:t>Vu</w:t>
            </w:r>
            <w:r>
              <w:rPr>
                <w:b/>
              </w:rPr>
              <w:t>č</w:t>
            </w:r>
            <w:r w:rsidRPr="00061337">
              <w:rPr>
                <w:b/>
              </w:rPr>
              <w:t>kovi</w:t>
            </w:r>
            <w:r>
              <w:rPr>
                <w:b/>
              </w:rPr>
              <w:t>ć</w:t>
            </w:r>
            <w:r w:rsidRPr="00061337">
              <w:rPr>
                <w:b/>
              </w:rPr>
              <w:t xml:space="preserve"> B</w:t>
            </w:r>
            <w:r w:rsidRPr="00061337">
              <w:t xml:space="preserve">. </w:t>
            </w:r>
            <w:hyperlink r:id="rId15" w:history="1">
              <w:r w:rsidRPr="00EA4532">
                <w:rPr>
                  <w:rStyle w:val="Hyperlink"/>
                </w:rPr>
                <w:t>Risk factors for bleeding after oral surgery in patients who continued using oral anticoagulant therapy</w:t>
              </w:r>
            </w:hyperlink>
            <w:r w:rsidRPr="00061337">
              <w:t>. J Am Dent Assoc. 2015;146(6):375-81</w:t>
            </w:r>
          </w:p>
        </w:tc>
        <w:tc>
          <w:tcPr>
            <w:tcW w:w="496" w:type="pct"/>
            <w:vAlign w:val="center"/>
          </w:tcPr>
          <w:p w:rsidR="007D2816" w:rsidRPr="00061337" w:rsidRDefault="007D2816" w:rsidP="00791056">
            <w:pPr>
              <w:jc w:val="center"/>
              <w:rPr>
                <w:color w:val="000000"/>
                <w:lang w:val="en-US"/>
              </w:rPr>
            </w:pPr>
            <w:r w:rsidRPr="00061337">
              <w:rPr>
                <w:color w:val="000000"/>
                <w:lang w:val="en-US"/>
              </w:rPr>
              <w:t>27/91</w:t>
            </w:r>
          </w:p>
          <w:p w:rsidR="007D2816" w:rsidRPr="00061337" w:rsidRDefault="007D2816" w:rsidP="00791056">
            <w:pPr>
              <w:rPr>
                <w:color w:val="000000"/>
                <w:lang w:val="en-US"/>
              </w:rPr>
            </w:pPr>
          </w:p>
        </w:tc>
        <w:tc>
          <w:tcPr>
            <w:tcW w:w="413" w:type="pct"/>
            <w:vAlign w:val="center"/>
          </w:tcPr>
          <w:p w:rsidR="007D2816" w:rsidRPr="00061337" w:rsidRDefault="007D2816" w:rsidP="00791056">
            <w:pPr>
              <w:jc w:val="center"/>
              <w:rPr>
                <w:color w:val="000000"/>
                <w:lang w:val="en-US"/>
              </w:rPr>
            </w:pPr>
            <w:r w:rsidRPr="00061337">
              <w:rPr>
                <w:color w:val="000000"/>
                <w:lang w:val="en-US"/>
              </w:rPr>
              <w:t>21</w:t>
            </w:r>
          </w:p>
        </w:tc>
        <w:tc>
          <w:tcPr>
            <w:tcW w:w="455" w:type="pct"/>
            <w:vAlign w:val="center"/>
          </w:tcPr>
          <w:p w:rsidR="007D2816" w:rsidRPr="00061337" w:rsidRDefault="007D2816" w:rsidP="00791056">
            <w:pPr>
              <w:jc w:val="center"/>
              <w:rPr>
                <w:color w:val="000000"/>
                <w:lang w:val="en-US"/>
              </w:rPr>
            </w:pPr>
            <w:r w:rsidRPr="00061337">
              <w:rPr>
                <w:color w:val="000000"/>
                <w:lang w:val="en-US"/>
              </w:rPr>
              <w:t>1.767</w:t>
            </w:r>
          </w:p>
          <w:p w:rsidR="007D2816" w:rsidRPr="00061337" w:rsidRDefault="007D2816" w:rsidP="00791056">
            <w:pPr>
              <w:jc w:val="center"/>
              <w:rPr>
                <w:color w:val="000000"/>
                <w:lang w:val="en-US"/>
              </w:rPr>
            </w:pPr>
          </w:p>
        </w:tc>
      </w:tr>
      <w:tr w:rsidR="007D2816" w:rsidRPr="00211F2E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D2816" w:rsidRPr="00211F2E" w:rsidRDefault="007D2816" w:rsidP="00211F2E">
            <w:pPr>
              <w:spacing w:after="60"/>
              <w:rPr>
                <w:b/>
                <w:lang w:val="sr-Cyrl-CS"/>
              </w:rPr>
            </w:pPr>
            <w:r w:rsidRPr="00211F2E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7D2816" w:rsidRPr="00211F2E" w:rsidTr="00774809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:rsidR="007D2816" w:rsidRPr="00211F2E" w:rsidRDefault="007D2816" w:rsidP="00211F2E">
            <w:pPr>
              <w:spacing w:after="60"/>
              <w:rPr>
                <w:b/>
                <w:lang w:val="sr-Cyrl-CS"/>
              </w:rPr>
            </w:pPr>
            <w:r w:rsidRPr="00211F2E">
              <w:rPr>
                <w:b/>
                <w:lang w:val="sr-Cyrl-CS"/>
              </w:rPr>
              <w:t xml:space="preserve">Збирни подаци </w:t>
            </w:r>
            <w:r w:rsidRPr="00211F2E">
              <w:rPr>
                <w:b/>
              </w:rPr>
              <w:t xml:space="preserve">уметничке </w:t>
            </w:r>
            <w:r w:rsidRPr="00211F2E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7D2816" w:rsidRPr="00211F2E" w:rsidTr="00E938BD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7D2816" w:rsidRPr="00211F2E" w:rsidRDefault="007D2816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7"/>
          </w:tcPr>
          <w:p w:rsidR="007D2816" w:rsidRPr="00211F2E" w:rsidRDefault="007D2816" w:rsidP="0042254D">
            <w:r>
              <w:t>341</w:t>
            </w:r>
          </w:p>
        </w:tc>
      </w:tr>
      <w:tr w:rsidR="007D2816" w:rsidRPr="00211F2E" w:rsidTr="00E938BD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7D2816" w:rsidRPr="00211F2E" w:rsidRDefault="007D2816" w:rsidP="00211F2E">
            <w:pPr>
              <w:spacing w:after="60"/>
              <w:rPr>
                <w:lang w:val="sr-Cyrl-CS"/>
              </w:rPr>
            </w:pPr>
            <w:r w:rsidRPr="00211F2E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7"/>
          </w:tcPr>
          <w:p w:rsidR="007D2816" w:rsidRPr="00AB1537" w:rsidRDefault="007D2816" w:rsidP="0042254D">
            <w:r w:rsidRPr="00211F2E">
              <w:rPr>
                <w:lang w:val="sr-Cyrl-CS"/>
              </w:rPr>
              <w:t>1</w:t>
            </w:r>
            <w:r>
              <w:t>5</w:t>
            </w:r>
          </w:p>
        </w:tc>
      </w:tr>
      <w:tr w:rsidR="007D2816" w:rsidRPr="00211F2E" w:rsidTr="0077480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7D2816" w:rsidRPr="00211F2E" w:rsidRDefault="007D2816" w:rsidP="00211F2E">
            <w:pPr>
              <w:spacing w:after="60"/>
              <w:rPr>
                <w:b/>
                <w:lang w:val="sr-Cyrl-CS"/>
              </w:rPr>
            </w:pPr>
            <w:r w:rsidRPr="00211F2E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gridSpan w:val="2"/>
            <w:vAlign w:val="center"/>
          </w:tcPr>
          <w:p w:rsidR="007D2816" w:rsidRPr="00211F2E" w:rsidRDefault="007D2816" w:rsidP="00211F2E">
            <w:pPr>
              <w:spacing w:after="60"/>
              <w:rPr>
                <w:b/>
                <w:lang w:val="sr-Cyrl-CS"/>
              </w:rPr>
            </w:pPr>
            <w:r w:rsidRPr="00211F2E">
              <w:rPr>
                <w:lang w:val="sr-Cyrl-CS"/>
              </w:rPr>
              <w:t>Домаћи: 1</w:t>
            </w:r>
          </w:p>
        </w:tc>
        <w:tc>
          <w:tcPr>
            <w:tcW w:w="2144" w:type="pct"/>
            <w:gridSpan w:val="5"/>
            <w:vAlign w:val="center"/>
          </w:tcPr>
          <w:p w:rsidR="007D2816" w:rsidRPr="00211F2E" w:rsidRDefault="007D2816" w:rsidP="00211F2E">
            <w:pPr>
              <w:spacing w:after="60"/>
              <w:rPr>
                <w:b/>
                <w:lang w:val="sr-Cyrl-CS"/>
              </w:rPr>
            </w:pPr>
            <w:r w:rsidRPr="00211F2E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7D2816" w:rsidRPr="00211F2E" w:rsidTr="00EA5A19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7D2816" w:rsidRPr="00211F2E" w:rsidRDefault="007D2816" w:rsidP="00211F2E">
            <w:pPr>
              <w:spacing w:after="60"/>
              <w:rPr>
                <w:b/>
                <w:lang w:val="sr-Cyrl-CS"/>
              </w:rPr>
            </w:pPr>
            <w:r w:rsidRPr="00211F2E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7"/>
          </w:tcPr>
          <w:p w:rsidR="007D2816" w:rsidRPr="00211F2E" w:rsidRDefault="007D2816" w:rsidP="00211F2E">
            <w:pPr>
              <w:jc w:val="both"/>
            </w:pPr>
            <w:r w:rsidRPr="00211F2E">
              <w:rPr>
                <w:shd w:val="clear" w:color="auto" w:fill="FFFFFF"/>
              </w:rPr>
              <w:t xml:space="preserve">Током 2013. године три месеца, a током 2016. године два месеца провела у </w:t>
            </w:r>
            <w:r w:rsidRPr="00211F2E">
              <w:rPr>
                <w:i/>
                <w:shd w:val="clear" w:color="auto" w:fill="FFFFFF"/>
              </w:rPr>
              <w:t>Leiden University Medical Center</w:t>
            </w:r>
            <w:r w:rsidRPr="00211F2E">
              <w:rPr>
                <w:shd w:val="clear" w:color="auto" w:fill="FFFFFF"/>
              </w:rPr>
              <w:t xml:space="preserve"> (</w:t>
            </w:r>
            <w:r w:rsidRPr="00211F2E">
              <w:rPr>
                <w:i/>
                <w:shd w:val="clear" w:color="auto" w:fill="FFFFFF"/>
              </w:rPr>
              <w:t>Leiden</w:t>
            </w:r>
            <w:r w:rsidRPr="00211F2E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Холандија</w:t>
            </w:r>
            <w:r w:rsidRPr="00211F2E">
              <w:rPr>
                <w:shd w:val="clear" w:color="auto" w:fill="FFFFFF"/>
              </w:rPr>
              <w:t>) у циљу усавршавања на пољу клиничке епидемиологије, под менторством</w:t>
            </w:r>
            <w:r>
              <w:rPr>
                <w:i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проф</w:t>
            </w:r>
            <w:r w:rsidRPr="00211F2E">
              <w:rPr>
                <w:i/>
                <w:shd w:val="clear" w:color="auto" w:fill="FFFFFF"/>
              </w:rPr>
              <w:t>. Frtisa Rosendaala</w:t>
            </w:r>
            <w:r w:rsidRPr="00211F2E">
              <w:rPr>
                <w:shd w:val="clear" w:color="auto" w:fill="FFFFFF"/>
              </w:rPr>
              <w:t xml:space="preserve"> и др </w:t>
            </w:r>
            <w:r w:rsidRPr="00211F2E">
              <w:rPr>
                <w:i/>
                <w:shd w:val="clear" w:color="auto" w:fill="FFFFFF"/>
              </w:rPr>
              <w:t>Willema Lijferinga</w:t>
            </w:r>
            <w:r w:rsidRPr="00211F2E">
              <w:rPr>
                <w:shd w:val="clear" w:color="auto" w:fill="FFFFFF"/>
              </w:rPr>
              <w:t xml:space="preserve">. </w:t>
            </w:r>
          </w:p>
          <w:p w:rsidR="007D2816" w:rsidRPr="00211F2E" w:rsidRDefault="007D2816" w:rsidP="00211F2E">
            <w:pPr>
              <w:rPr>
                <w:lang w:val="sr-Cyrl-CS"/>
              </w:rPr>
            </w:pPr>
          </w:p>
        </w:tc>
      </w:tr>
      <w:tr w:rsidR="007D2816" w:rsidRPr="00211F2E" w:rsidTr="006F4F1B">
        <w:trPr>
          <w:trHeight w:val="227"/>
          <w:jc w:val="center"/>
        </w:trPr>
        <w:tc>
          <w:tcPr>
            <w:tcW w:w="2321" w:type="pct"/>
            <w:gridSpan w:val="5"/>
            <w:vAlign w:val="center"/>
          </w:tcPr>
          <w:p w:rsidR="007D2816" w:rsidRPr="00211F2E" w:rsidRDefault="007D2816" w:rsidP="00211F2E">
            <w:pPr>
              <w:spacing w:after="60"/>
              <w:rPr>
                <w:b/>
                <w:lang w:val="sr-Cyrl-CS"/>
              </w:rPr>
            </w:pPr>
            <w:r w:rsidRPr="00211F2E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7"/>
          </w:tcPr>
          <w:p w:rsidR="007D2816" w:rsidRPr="00211F2E" w:rsidRDefault="007D2816" w:rsidP="00211F2E">
            <w:pPr>
              <w:jc w:val="both"/>
              <w:rPr>
                <w:rFonts w:eastAsia="Arial Unicode MS"/>
              </w:rPr>
            </w:pPr>
            <w:r w:rsidRPr="00211F2E">
              <w:rPr>
                <w:shd w:val="clear" w:color="auto" w:fill="FFFFFF"/>
              </w:rPr>
              <w:t xml:space="preserve">Добитник стипендије </w:t>
            </w:r>
            <w:r w:rsidRPr="00211F2E">
              <w:rPr>
                <w:i/>
                <w:shd w:val="clear" w:color="auto" w:fill="FFFFFF"/>
              </w:rPr>
              <w:t>Reach the World</w:t>
            </w:r>
            <w:r w:rsidRPr="00211F2E">
              <w:rPr>
                <w:shd w:val="clear" w:color="auto" w:fill="FFFFFF"/>
              </w:rPr>
              <w:t xml:space="preserve"> Mеђународног удружења за хемостазу и тромбозу (</w:t>
            </w:r>
            <w:r w:rsidRPr="00211F2E">
              <w:rPr>
                <w:i/>
                <w:shd w:val="clear" w:color="auto" w:fill="FFFFFF"/>
              </w:rPr>
              <w:t>ISTH</w:t>
            </w:r>
            <w:r w:rsidRPr="00211F2E">
              <w:rPr>
                <w:shd w:val="clear" w:color="auto" w:fill="FFFFFF"/>
              </w:rPr>
              <w:t xml:space="preserve">) за 2013. годину. На месту подпредседника Удружења за хемостазу и тромбозу Србије од 2013. године. Званични представник Србије у </w:t>
            </w:r>
            <w:r w:rsidRPr="00211F2E">
              <w:rPr>
                <w:i/>
                <w:shd w:val="clear" w:color="auto" w:fill="FFFFFF"/>
              </w:rPr>
              <w:t>Danubian League against Thrombosis and Haemorrhagic Disorders</w:t>
            </w:r>
            <w:r w:rsidRPr="00211F2E">
              <w:rPr>
                <w:shd w:val="clear" w:color="auto" w:fill="FFFFFF"/>
              </w:rPr>
              <w:t xml:space="preserve"> од 2009. године. У два наврата, 2016. и 2018. године добитник годишње награде Медицинског факултета у Новом Саду за најуспешнијег наставника на пољу научно-истраживачког рада. Члан Секретаријата</w:t>
            </w:r>
            <w:r w:rsidRPr="00211F2E">
              <w:rPr>
                <w:rFonts w:eastAsia="Arial Unicode MS"/>
              </w:rPr>
              <w:t xml:space="preserve"> 15</w:t>
            </w:r>
            <w:r w:rsidRPr="00211F2E">
              <w:rPr>
                <w:rFonts w:eastAsia="Arial Unicode MS"/>
                <w:vertAlign w:val="superscript"/>
              </w:rPr>
              <w:t>th</w:t>
            </w:r>
            <w:r w:rsidRPr="00211F2E">
              <w:rPr>
                <w:rFonts w:eastAsia="Arial Unicode MS"/>
              </w:rPr>
              <w:t xml:space="preserve"> </w:t>
            </w:r>
            <w:r w:rsidRPr="00211F2E">
              <w:rPr>
                <w:rFonts w:eastAsia="Arial Unicode MS"/>
                <w:i/>
              </w:rPr>
              <w:t>International Meeting of Danubian League</w:t>
            </w:r>
            <w:r w:rsidRPr="00211F2E">
              <w:rPr>
                <w:rFonts w:eastAsia="Arial Unicode MS"/>
              </w:rPr>
              <w:t xml:space="preserve"> </w:t>
            </w:r>
            <w:r w:rsidRPr="00211F2E">
              <w:rPr>
                <w:rFonts w:eastAsia="Arial Unicode MS"/>
                <w:i/>
              </w:rPr>
              <w:t>against Thrombosis and Haemorrhagic Disorders</w:t>
            </w:r>
            <w:r>
              <w:rPr>
                <w:rFonts w:eastAsia="Arial Unicode MS"/>
                <w:i/>
              </w:rPr>
              <w:t>,</w:t>
            </w:r>
            <w:r w:rsidRPr="00211F2E">
              <w:rPr>
                <w:rFonts w:eastAsia="Arial Unicode MS"/>
              </w:rPr>
              <w:t xml:space="preserve"> Београд, 2009. Члан Организационог комитета </w:t>
            </w:r>
            <w:r w:rsidRPr="00211F2E">
              <w:rPr>
                <w:rFonts w:eastAsia="Arial Unicode MS"/>
                <w:i/>
              </w:rPr>
              <w:t>ISTH Advanced Course in Haemostasis and Thrombosis</w:t>
            </w:r>
            <w:r>
              <w:rPr>
                <w:rFonts w:eastAsia="Arial Unicode MS"/>
              </w:rPr>
              <w:t>,</w:t>
            </w:r>
            <w:r w:rsidRPr="00211F2E">
              <w:rPr>
                <w:rFonts w:eastAsia="Arial Unicode MS"/>
              </w:rPr>
              <w:t xml:space="preserve"> Београд, 2012. Члан Секретаријата International </w:t>
            </w:r>
            <w:r w:rsidRPr="00211F2E">
              <w:rPr>
                <w:rFonts w:eastAsia="Arial Unicode MS"/>
                <w:i/>
              </w:rPr>
              <w:t>Course in Epidemiology Applied to the Study of Thrombosis and Haemostasis</w:t>
            </w:r>
            <w:r>
              <w:rPr>
                <w:rFonts w:eastAsia="Arial Unicode MS"/>
              </w:rPr>
              <w:t>,</w:t>
            </w:r>
            <w:r w:rsidRPr="00211F2E">
              <w:rPr>
                <w:rFonts w:eastAsia="Arial Unicode MS"/>
              </w:rPr>
              <w:t xml:space="preserve"> Београд, 2015. </w:t>
            </w:r>
            <w:bookmarkStart w:id="0" w:name="_GoBack"/>
            <w:bookmarkEnd w:id="0"/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43AE"/>
    <w:rsid w:val="00033829"/>
    <w:rsid w:val="00061337"/>
    <w:rsid w:val="000C1F18"/>
    <w:rsid w:val="000F40DD"/>
    <w:rsid w:val="00112F42"/>
    <w:rsid w:val="001543AE"/>
    <w:rsid w:val="00174F18"/>
    <w:rsid w:val="001909C5"/>
    <w:rsid w:val="00211F2E"/>
    <w:rsid w:val="002D3BEF"/>
    <w:rsid w:val="002E2834"/>
    <w:rsid w:val="002F4310"/>
    <w:rsid w:val="00372E6E"/>
    <w:rsid w:val="003F177B"/>
    <w:rsid w:val="004008C7"/>
    <w:rsid w:val="00403EB2"/>
    <w:rsid w:val="0042254D"/>
    <w:rsid w:val="004A0846"/>
    <w:rsid w:val="004B1557"/>
    <w:rsid w:val="00505A65"/>
    <w:rsid w:val="005922F5"/>
    <w:rsid w:val="005B6DDC"/>
    <w:rsid w:val="00600084"/>
    <w:rsid w:val="00660B19"/>
    <w:rsid w:val="00674C55"/>
    <w:rsid w:val="006B46C5"/>
    <w:rsid w:val="00704375"/>
    <w:rsid w:val="00774809"/>
    <w:rsid w:val="007D2816"/>
    <w:rsid w:val="007F6F4F"/>
    <w:rsid w:val="0080771B"/>
    <w:rsid w:val="00874FA5"/>
    <w:rsid w:val="008A22BA"/>
    <w:rsid w:val="008F0AE2"/>
    <w:rsid w:val="008F2915"/>
    <w:rsid w:val="0097588F"/>
    <w:rsid w:val="00987E60"/>
    <w:rsid w:val="009A7403"/>
    <w:rsid w:val="009B1FFB"/>
    <w:rsid w:val="00A46E9B"/>
    <w:rsid w:val="00A85D19"/>
    <w:rsid w:val="00A94A81"/>
    <w:rsid w:val="00A96A06"/>
    <w:rsid w:val="00AB1537"/>
    <w:rsid w:val="00B60BBE"/>
    <w:rsid w:val="00C0586A"/>
    <w:rsid w:val="00C3748D"/>
    <w:rsid w:val="00CF35C1"/>
    <w:rsid w:val="00D07DBF"/>
    <w:rsid w:val="00EA4532"/>
    <w:rsid w:val="00F22D73"/>
    <w:rsid w:val="00F85197"/>
    <w:rsid w:val="00FC5895"/>
    <w:rsid w:val="00FC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ti">
    <w:name w:val="ti"/>
    <w:basedOn w:val="DefaultParagraphFont"/>
    <w:rsid w:val="00674C55"/>
  </w:style>
  <w:style w:type="character" w:styleId="Emphasis">
    <w:name w:val="Emphasis"/>
    <w:basedOn w:val="DefaultParagraphFont"/>
    <w:uiPriority w:val="20"/>
    <w:qFormat/>
    <w:rsid w:val="007D28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spmj/a/PHsmt7WKFL7KK43W5nCNpdn/?lang=en" TargetMode="External"/><Relationship Id="rId13" Type="http://schemas.openxmlformats.org/officeDocument/2006/relationships/hyperlink" Target="https://doiserbia.nb.rs/Article.aspx?id=0370-81791602081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iencedirect.com/science/article/pii/S1010518224001355?via%3Dihub" TargetMode="External"/><Relationship Id="rId12" Type="http://schemas.openxmlformats.org/officeDocument/2006/relationships/hyperlink" Target="https://onlinelibrary.wiley.com/doi/epdf/10.1111/jth.137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obson.nb.rs/nauka_u_srbiji.132.html?autor=Vuckovic%20Biljana%20A&amp;amp;samoar&amp;amp;.WZPpFbaxWUk" TargetMode="External"/><Relationship Id="rId11" Type="http://schemas.openxmlformats.org/officeDocument/2006/relationships/hyperlink" Target="https://journals.lww.com/bloodcoagulation/abstract/2018/01000/influence_of_decreased_fibrinolytic_activity_and.3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26025824/" TargetMode="External"/><Relationship Id="rId10" Type="http://schemas.openxmlformats.org/officeDocument/2006/relationships/hyperlink" Target="http://www.doiserbia.nb.rs/img/doi/0042-8450/2019/0042-84501700128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ndeks-clanci.ceon.rs/data/pdf/1452-8258/2021/1452-82582103245S.pdf" TargetMode="External"/><Relationship Id="rId14" Type="http://schemas.openxmlformats.org/officeDocument/2006/relationships/hyperlink" Target="http://ajcn.nutrition.org/content/101/3/606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C0B95-3C0B-47D9-B36D-94B911C2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28</cp:revision>
  <dcterms:created xsi:type="dcterms:W3CDTF">2020-01-09T08:56:00Z</dcterms:created>
  <dcterms:modified xsi:type="dcterms:W3CDTF">2024-10-22T11:34:00Z</dcterms:modified>
</cp:coreProperties>
</file>