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DD9A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556"/>
        <w:gridCol w:w="933"/>
        <w:gridCol w:w="1410"/>
        <w:gridCol w:w="713"/>
        <w:gridCol w:w="284"/>
        <w:gridCol w:w="244"/>
        <w:gridCol w:w="1045"/>
        <w:gridCol w:w="254"/>
        <w:gridCol w:w="475"/>
        <w:gridCol w:w="872"/>
        <w:gridCol w:w="750"/>
        <w:gridCol w:w="750"/>
      </w:tblGrid>
      <w:tr w:rsidR="00494424" w:rsidRPr="00A22864" w14:paraId="172366CB" w14:textId="77777777" w:rsidTr="00A54D59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14:paraId="7AA608DA" w14:textId="77777777" w:rsidR="00494424" w:rsidRPr="00A22864" w:rsidRDefault="00494424" w:rsidP="0036179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28" w:type="pct"/>
            <w:gridSpan w:val="10"/>
            <w:vAlign w:val="center"/>
          </w:tcPr>
          <w:p w14:paraId="4EAE7DF8" w14:textId="77777777" w:rsidR="00494424" w:rsidRPr="009C1F76" w:rsidRDefault="00287DA2" w:rsidP="00361793">
            <w:pPr>
              <w:spacing w:after="60"/>
              <w:rPr>
                <w:lang w:val="sr-Cyrl-RS"/>
              </w:rPr>
            </w:pPr>
            <w:hyperlink r:id="rId4" w:anchor=".YwSoD91Bzwk" w:history="1">
              <w:r w:rsidR="009C1F76" w:rsidRPr="00287DA2">
                <w:rPr>
                  <w:rStyle w:val="Hyperlink"/>
                  <w:lang w:val="sr-Cyrl-RS"/>
                </w:rPr>
                <w:t>Ива Р. Барјактаровић (Салатић)</w:t>
              </w:r>
            </w:hyperlink>
          </w:p>
        </w:tc>
      </w:tr>
      <w:tr w:rsidR="00494424" w:rsidRPr="00A22864" w14:paraId="658463A4" w14:textId="77777777" w:rsidTr="00A54D59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14:paraId="442B291A" w14:textId="77777777" w:rsidR="00494424" w:rsidRPr="00A22864" w:rsidRDefault="00494424" w:rsidP="0036179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28" w:type="pct"/>
            <w:gridSpan w:val="10"/>
            <w:vAlign w:val="center"/>
          </w:tcPr>
          <w:p w14:paraId="46D49C7E" w14:textId="77777777" w:rsidR="00494424" w:rsidRPr="00A22864" w:rsidRDefault="009C1F76" w:rsidP="0036179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14:paraId="56504EEB" w14:textId="77777777" w:rsidTr="00A54D59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14:paraId="22EF6A90" w14:textId="77777777" w:rsidR="00494424" w:rsidRPr="00A22864" w:rsidRDefault="00494424" w:rsidP="0036179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28" w:type="pct"/>
            <w:gridSpan w:val="10"/>
            <w:vAlign w:val="center"/>
          </w:tcPr>
          <w:p w14:paraId="55D7E3F0" w14:textId="77777777" w:rsidR="00494424" w:rsidRPr="00A22864" w:rsidRDefault="009C1F76" w:rsidP="0036179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Општеобразовни предмети (Хумана генетика)</w:t>
            </w:r>
          </w:p>
        </w:tc>
      </w:tr>
      <w:tr w:rsidR="00975A90" w:rsidRPr="00A22864" w14:paraId="7B15D2E0" w14:textId="77777777" w:rsidTr="00A54D59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14:paraId="61F07A51" w14:textId="77777777" w:rsidR="00494424" w:rsidRPr="00A22864" w:rsidRDefault="00494424" w:rsidP="0036179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5" w:type="pct"/>
            <w:vAlign w:val="center"/>
          </w:tcPr>
          <w:p w14:paraId="6191534F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0" w:type="pct"/>
            <w:gridSpan w:val="2"/>
            <w:vAlign w:val="center"/>
          </w:tcPr>
          <w:p w14:paraId="1F35EE65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44" w:type="pct"/>
            <w:gridSpan w:val="8"/>
            <w:vAlign w:val="center"/>
          </w:tcPr>
          <w:p w14:paraId="7307535C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C1F76" w:rsidRPr="00A22864" w14:paraId="64197649" w14:textId="77777777" w:rsidTr="00A54D59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14:paraId="0F47CF4B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5" w:type="pct"/>
            <w:vAlign w:val="center"/>
          </w:tcPr>
          <w:p w14:paraId="50E823B9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2020. </w:t>
            </w:r>
          </w:p>
        </w:tc>
        <w:tc>
          <w:tcPr>
            <w:tcW w:w="1080" w:type="pct"/>
            <w:gridSpan w:val="2"/>
          </w:tcPr>
          <w:p w14:paraId="74AF41E0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>Медицински факултет</w:t>
            </w:r>
            <w:r>
              <w:rPr>
                <w:lang w:val="sr-Cyrl-CS"/>
              </w:rPr>
              <w:t>,</w:t>
            </w:r>
            <w:r w:rsidRPr="00A76206">
              <w:rPr>
                <w:lang w:val="sr-Cyrl-CS"/>
              </w:rPr>
              <w:t xml:space="preserve"> Нови Сад</w:t>
            </w:r>
          </w:p>
        </w:tc>
        <w:tc>
          <w:tcPr>
            <w:tcW w:w="2344" w:type="pct"/>
            <w:gridSpan w:val="8"/>
            <w:vAlign w:val="center"/>
          </w:tcPr>
          <w:p w14:paraId="027F2E22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 w:rsidRPr="009C1F76">
              <w:rPr>
                <w:lang w:val="sr-Cyrl-CS"/>
              </w:rPr>
              <w:t>Општеобразовни предмети (Хумана генетика)</w:t>
            </w:r>
          </w:p>
        </w:tc>
      </w:tr>
      <w:tr w:rsidR="009C1F76" w:rsidRPr="00A22864" w14:paraId="3D6BA4CD" w14:textId="77777777" w:rsidTr="00A54D59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14:paraId="3FDBC79B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5" w:type="pct"/>
            <w:vAlign w:val="center"/>
          </w:tcPr>
          <w:p w14:paraId="6D85642A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2015.</w:t>
            </w:r>
          </w:p>
        </w:tc>
        <w:tc>
          <w:tcPr>
            <w:tcW w:w="1080" w:type="pct"/>
            <w:gridSpan w:val="2"/>
          </w:tcPr>
          <w:p w14:paraId="31609DD0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>Медицински факултет</w:t>
            </w:r>
            <w:r>
              <w:rPr>
                <w:lang w:val="sr-Cyrl-CS"/>
              </w:rPr>
              <w:t>,</w:t>
            </w:r>
            <w:r w:rsidRPr="00A76206">
              <w:rPr>
                <w:lang w:val="sr-Cyrl-CS"/>
              </w:rPr>
              <w:t xml:space="preserve"> Нови Сад</w:t>
            </w:r>
          </w:p>
        </w:tc>
        <w:tc>
          <w:tcPr>
            <w:tcW w:w="2344" w:type="pct"/>
            <w:gridSpan w:val="8"/>
            <w:vAlign w:val="center"/>
          </w:tcPr>
          <w:p w14:paraId="62930675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Молекулска медицина</w:t>
            </w:r>
          </w:p>
        </w:tc>
      </w:tr>
      <w:tr w:rsidR="009C1F76" w:rsidRPr="00A22864" w14:paraId="60D16FCD" w14:textId="77777777" w:rsidTr="00A54D59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14:paraId="659E0E55" w14:textId="77777777" w:rsidR="009C1F76" w:rsidRPr="00975A90" w:rsidRDefault="009C1F76" w:rsidP="009C1F76">
            <w:pPr>
              <w:spacing w:after="60"/>
            </w:pPr>
            <w:r>
              <w:t>Специјализација</w:t>
            </w:r>
          </w:p>
        </w:tc>
        <w:tc>
          <w:tcPr>
            <w:tcW w:w="475" w:type="pct"/>
            <w:vAlign w:val="center"/>
          </w:tcPr>
          <w:p w14:paraId="7B98C61E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</w:p>
        </w:tc>
        <w:tc>
          <w:tcPr>
            <w:tcW w:w="1080" w:type="pct"/>
            <w:gridSpan w:val="2"/>
            <w:vAlign w:val="center"/>
          </w:tcPr>
          <w:p w14:paraId="2EF554AD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</w:p>
        </w:tc>
        <w:tc>
          <w:tcPr>
            <w:tcW w:w="2344" w:type="pct"/>
            <w:gridSpan w:val="8"/>
            <w:vAlign w:val="center"/>
          </w:tcPr>
          <w:p w14:paraId="14BE3A5B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</w:p>
        </w:tc>
      </w:tr>
      <w:tr w:rsidR="009C1F76" w:rsidRPr="00A22864" w14:paraId="0CDBB1C4" w14:textId="77777777" w:rsidTr="00A54D59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14:paraId="5DBAF4E5" w14:textId="77777777" w:rsidR="009C1F76" w:rsidRPr="000D32C3" w:rsidRDefault="009C1F76" w:rsidP="009C1F76">
            <w:pPr>
              <w:spacing w:after="60"/>
            </w:pPr>
            <w:r>
              <w:t>Магистратура</w:t>
            </w:r>
          </w:p>
        </w:tc>
        <w:tc>
          <w:tcPr>
            <w:tcW w:w="475" w:type="pct"/>
            <w:vAlign w:val="center"/>
          </w:tcPr>
          <w:p w14:paraId="6851E4D5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</w:p>
        </w:tc>
        <w:tc>
          <w:tcPr>
            <w:tcW w:w="1080" w:type="pct"/>
            <w:gridSpan w:val="2"/>
            <w:vAlign w:val="center"/>
          </w:tcPr>
          <w:p w14:paraId="28C4B1F2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</w:p>
        </w:tc>
        <w:tc>
          <w:tcPr>
            <w:tcW w:w="2344" w:type="pct"/>
            <w:gridSpan w:val="8"/>
            <w:vAlign w:val="center"/>
          </w:tcPr>
          <w:p w14:paraId="1CEB6057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</w:p>
        </w:tc>
      </w:tr>
      <w:tr w:rsidR="009C1F76" w:rsidRPr="00A22864" w14:paraId="338DEFA0" w14:textId="77777777" w:rsidTr="00A54D59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14:paraId="633F5C9B" w14:textId="77777777" w:rsidR="009C1F76" w:rsidRDefault="009C1F76" w:rsidP="009C1F76">
            <w:pPr>
              <w:spacing w:after="60"/>
            </w:pPr>
            <w:r>
              <w:t xml:space="preserve">Мастер </w:t>
            </w:r>
          </w:p>
        </w:tc>
        <w:tc>
          <w:tcPr>
            <w:tcW w:w="475" w:type="pct"/>
            <w:vAlign w:val="center"/>
          </w:tcPr>
          <w:p w14:paraId="10D08D30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2005. </w:t>
            </w:r>
          </w:p>
        </w:tc>
        <w:tc>
          <w:tcPr>
            <w:tcW w:w="1080" w:type="pct"/>
            <w:gridSpan w:val="2"/>
            <w:vAlign w:val="center"/>
          </w:tcPr>
          <w:p w14:paraId="2BC52CFA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Биолошки факултет, Београд</w:t>
            </w:r>
          </w:p>
        </w:tc>
        <w:tc>
          <w:tcPr>
            <w:tcW w:w="2344" w:type="pct"/>
            <w:gridSpan w:val="8"/>
            <w:vAlign w:val="center"/>
          </w:tcPr>
          <w:p w14:paraId="465B31AF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Молекуларна биологија и физиологија- Примењена генетика</w:t>
            </w:r>
          </w:p>
        </w:tc>
      </w:tr>
      <w:tr w:rsidR="009C1F76" w:rsidRPr="00A22864" w14:paraId="23A5B426" w14:textId="77777777" w:rsidTr="00A54D59">
        <w:trPr>
          <w:trHeight w:val="227"/>
          <w:jc w:val="center"/>
        </w:trPr>
        <w:tc>
          <w:tcPr>
            <w:tcW w:w="1101" w:type="pct"/>
            <w:gridSpan w:val="2"/>
            <w:vAlign w:val="center"/>
          </w:tcPr>
          <w:p w14:paraId="672E99ED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5" w:type="pct"/>
            <w:vAlign w:val="center"/>
          </w:tcPr>
          <w:p w14:paraId="01D3F9E9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2005. </w:t>
            </w:r>
          </w:p>
        </w:tc>
        <w:tc>
          <w:tcPr>
            <w:tcW w:w="1080" w:type="pct"/>
            <w:gridSpan w:val="2"/>
            <w:vAlign w:val="center"/>
          </w:tcPr>
          <w:p w14:paraId="3C2706D5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Биолошки факултет, Београд</w:t>
            </w:r>
          </w:p>
        </w:tc>
        <w:tc>
          <w:tcPr>
            <w:tcW w:w="2344" w:type="pct"/>
            <w:gridSpan w:val="8"/>
            <w:vAlign w:val="center"/>
          </w:tcPr>
          <w:p w14:paraId="403DF325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 w:rsidRPr="009C1F76">
              <w:rPr>
                <w:lang w:val="sr-Cyrl-CS"/>
              </w:rPr>
              <w:t>Молекуларна биологија и физиологија</w:t>
            </w:r>
          </w:p>
        </w:tc>
      </w:tr>
      <w:tr w:rsidR="009C1F76" w:rsidRPr="00A22864" w14:paraId="4FB367ED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6FCEA40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C1F76" w:rsidRPr="00A22864" w14:paraId="3DBB1E7A" w14:textId="77777777" w:rsidTr="00A54D59">
        <w:trPr>
          <w:trHeight w:val="227"/>
          <w:jc w:val="center"/>
        </w:trPr>
        <w:tc>
          <w:tcPr>
            <w:tcW w:w="311" w:type="pct"/>
            <w:vAlign w:val="center"/>
          </w:tcPr>
          <w:p w14:paraId="30A6BE4C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1" w:type="pct"/>
            <w:gridSpan w:val="3"/>
            <w:vAlign w:val="center"/>
          </w:tcPr>
          <w:p w14:paraId="07DF433A" w14:textId="77777777" w:rsidR="009C1F76" w:rsidRPr="000D32C3" w:rsidRDefault="009C1F76" w:rsidP="009C1F76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38" w:type="pct"/>
            <w:gridSpan w:val="3"/>
            <w:vAlign w:val="center"/>
          </w:tcPr>
          <w:p w14:paraId="1B22C4D7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9" w:type="pct"/>
            <w:gridSpan w:val="2"/>
            <w:vAlign w:val="center"/>
          </w:tcPr>
          <w:p w14:paraId="1FE62B7F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21" w:type="pct"/>
            <w:gridSpan w:val="4"/>
            <w:vAlign w:val="center"/>
          </w:tcPr>
          <w:p w14:paraId="5C1F743D" w14:textId="77777777" w:rsidR="009C1F76" w:rsidRPr="00A22864" w:rsidRDefault="009C1F76" w:rsidP="009C1F76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9C1F76" w:rsidRPr="00A22864" w14:paraId="4FEA12FC" w14:textId="77777777" w:rsidTr="00A54D59">
        <w:trPr>
          <w:trHeight w:val="227"/>
          <w:jc w:val="center"/>
        </w:trPr>
        <w:tc>
          <w:tcPr>
            <w:tcW w:w="311" w:type="pct"/>
            <w:vAlign w:val="center"/>
          </w:tcPr>
          <w:p w14:paraId="4E8D11C0" w14:textId="77777777" w:rsidR="009C1F76" w:rsidRPr="00A22864" w:rsidRDefault="00953623" w:rsidP="0095362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981" w:type="pct"/>
            <w:gridSpan w:val="3"/>
            <w:vAlign w:val="center"/>
          </w:tcPr>
          <w:p w14:paraId="14EECE04" w14:textId="77777777" w:rsidR="009C1F76" w:rsidRPr="00A22864" w:rsidRDefault="00953623" w:rsidP="0095362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38" w:type="pct"/>
            <w:gridSpan w:val="3"/>
            <w:vAlign w:val="center"/>
          </w:tcPr>
          <w:p w14:paraId="28622C12" w14:textId="77777777" w:rsidR="009C1F76" w:rsidRPr="00A22864" w:rsidRDefault="00953623" w:rsidP="0095362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9" w:type="pct"/>
            <w:gridSpan w:val="2"/>
            <w:vAlign w:val="center"/>
          </w:tcPr>
          <w:p w14:paraId="5941865B" w14:textId="77777777" w:rsidR="009C1F76" w:rsidRPr="00A22864" w:rsidRDefault="00953623" w:rsidP="0095362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21" w:type="pct"/>
            <w:gridSpan w:val="4"/>
            <w:vAlign w:val="center"/>
          </w:tcPr>
          <w:p w14:paraId="41CC2667" w14:textId="77777777" w:rsidR="009C1F76" w:rsidRPr="00A22864" w:rsidRDefault="00953623" w:rsidP="0095362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9C1F76" w:rsidRPr="00A22864" w14:paraId="7E5CF5EC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1E73805" w14:textId="77777777" w:rsidR="009C1F76" w:rsidRPr="00A22864" w:rsidRDefault="009C1F76" w:rsidP="009C1F76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9C1F76" w:rsidRPr="00A22864" w14:paraId="4D3CE59F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F536455" w14:textId="77777777" w:rsidR="009C1F76" w:rsidRPr="00FA083F" w:rsidRDefault="009C1F76" w:rsidP="009C1F76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9C1F76" w:rsidRPr="00A22864" w14:paraId="159069B7" w14:textId="77777777" w:rsidTr="00A54D59">
        <w:trPr>
          <w:trHeight w:val="227"/>
          <w:jc w:val="center"/>
        </w:trPr>
        <w:tc>
          <w:tcPr>
            <w:tcW w:w="311" w:type="pct"/>
            <w:vAlign w:val="center"/>
          </w:tcPr>
          <w:p w14:paraId="3441EF50" w14:textId="77777777" w:rsidR="009C1F76" w:rsidRPr="00975A90" w:rsidRDefault="009C1F76" w:rsidP="009C1F76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1" w:type="pct"/>
            <w:gridSpan w:val="9"/>
          </w:tcPr>
          <w:p w14:paraId="60868EC7" w14:textId="77777777" w:rsidR="009C1F76" w:rsidRPr="00975A90" w:rsidRDefault="009C1F76" w:rsidP="009C1F76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8" w:type="pct"/>
          </w:tcPr>
          <w:p w14:paraId="25204368" w14:textId="77777777" w:rsidR="009C1F76" w:rsidRPr="00975A90" w:rsidRDefault="009C1F76" w:rsidP="009C1F76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61C6C1D3" w14:textId="77777777" w:rsidR="009C1F76" w:rsidRPr="00975A90" w:rsidRDefault="009C1F76" w:rsidP="009C1F76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14:paraId="21069BB6" w14:textId="77777777" w:rsidR="009C1F76" w:rsidRPr="00975A90" w:rsidRDefault="009C1F76" w:rsidP="009C1F76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8E5C52" w:rsidRPr="00A22864" w14:paraId="32B31107" w14:textId="77777777" w:rsidTr="00A54D59">
        <w:trPr>
          <w:trHeight w:val="227"/>
          <w:jc w:val="center"/>
        </w:trPr>
        <w:tc>
          <w:tcPr>
            <w:tcW w:w="311" w:type="pct"/>
            <w:vAlign w:val="center"/>
          </w:tcPr>
          <w:p w14:paraId="603447BA" w14:textId="77777777" w:rsidR="008E5C52" w:rsidRPr="00AA6C5A" w:rsidRDefault="008E5C52" w:rsidP="006B3EE7">
            <w:pPr>
              <w:spacing w:line="276" w:lineRule="auto"/>
              <w:ind w:left="-23"/>
              <w:jc w:val="center"/>
            </w:pPr>
            <w:r w:rsidRPr="00AA6C5A">
              <w:t>1.</w:t>
            </w:r>
          </w:p>
        </w:tc>
        <w:tc>
          <w:tcPr>
            <w:tcW w:w="3511" w:type="pct"/>
            <w:gridSpan w:val="9"/>
          </w:tcPr>
          <w:p w14:paraId="50B097E4" w14:textId="77777777" w:rsidR="008E5C52" w:rsidRPr="00287DA2" w:rsidRDefault="008E5C52" w:rsidP="00456A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n-US" w:eastAsia="en-US"/>
              </w:rPr>
            </w:pPr>
            <w:r w:rsidRPr="009D1FC6">
              <w:rPr>
                <w:b/>
                <w:bCs/>
              </w:rPr>
              <w:t>Barjaktarović I,</w:t>
            </w:r>
            <w:r w:rsidRPr="009D1FC6">
              <w:t xml:space="preserve"> Maletić Stojčević J, Vučinić N, Milutinović A, Grujičić M, Čabarkapa V. </w:t>
            </w:r>
            <w:hyperlink r:id="rId5" w:history="1">
              <w:r w:rsidRPr="00456A65">
                <w:rPr>
                  <w:rStyle w:val="Hyperlink"/>
                </w:rPr>
                <w:t>Diagnosing COVID 19: diagnostic importance of detecting E gene of the SARS-CoV-2 genome</w:t>
              </w:r>
            </w:hyperlink>
            <w:r w:rsidRPr="009D1FC6">
              <w:t>. Future Virol. 2023</w:t>
            </w:r>
            <w:r w:rsidR="00456A65">
              <w:t>.</w:t>
            </w:r>
            <w:r w:rsidRPr="009D1FC6">
              <w:t xml:space="preserve"> </w:t>
            </w:r>
            <w:r w:rsidR="00456A65">
              <w:t xml:space="preserve"> </w:t>
            </w:r>
            <w:r w:rsidRPr="009D1FC6">
              <w:t>https://doi.org/10.2217/fvl-2021-0330</w:t>
            </w:r>
          </w:p>
        </w:tc>
        <w:tc>
          <w:tcPr>
            <w:tcW w:w="438" w:type="pct"/>
            <w:vAlign w:val="center"/>
          </w:tcPr>
          <w:p w14:paraId="21BFE032" w14:textId="77777777" w:rsidR="008E5C52" w:rsidRDefault="00456A65" w:rsidP="006739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26/37</w:t>
            </w:r>
          </w:p>
          <w:p w14:paraId="590893E3" w14:textId="77777777" w:rsidR="00456A65" w:rsidRDefault="00456A65" w:rsidP="006739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(2021)</w:t>
            </w:r>
          </w:p>
        </w:tc>
        <w:tc>
          <w:tcPr>
            <w:tcW w:w="370" w:type="pct"/>
            <w:vAlign w:val="center"/>
          </w:tcPr>
          <w:p w14:paraId="391E4E5F" w14:textId="77777777" w:rsidR="008E5C52" w:rsidRDefault="00456A65" w:rsidP="006739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  <w:p w14:paraId="5AB1635C" w14:textId="77777777" w:rsidR="00456A65" w:rsidRPr="00456A65" w:rsidRDefault="00456A65" w:rsidP="0067393A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en-US"/>
              </w:rPr>
              <w:t>(2021)</w:t>
            </w:r>
          </w:p>
        </w:tc>
        <w:tc>
          <w:tcPr>
            <w:tcW w:w="370" w:type="pct"/>
            <w:vAlign w:val="center"/>
          </w:tcPr>
          <w:p w14:paraId="623D99E2" w14:textId="77777777" w:rsidR="008E5C52" w:rsidRDefault="00456A65" w:rsidP="006739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3.015</w:t>
            </w:r>
          </w:p>
          <w:p w14:paraId="70456EA8" w14:textId="77777777" w:rsidR="00456A65" w:rsidRDefault="00456A65" w:rsidP="006739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(2021)</w:t>
            </w:r>
          </w:p>
        </w:tc>
      </w:tr>
      <w:tr w:rsidR="008E5C52" w:rsidRPr="00A22864" w14:paraId="756BE208" w14:textId="77777777" w:rsidTr="00A54D59">
        <w:trPr>
          <w:trHeight w:val="227"/>
          <w:jc w:val="center"/>
        </w:trPr>
        <w:tc>
          <w:tcPr>
            <w:tcW w:w="311" w:type="pct"/>
            <w:vAlign w:val="center"/>
          </w:tcPr>
          <w:p w14:paraId="1AA105E6" w14:textId="77777777" w:rsidR="008E5C52" w:rsidRPr="00AA6C5A" w:rsidRDefault="008E5C52" w:rsidP="006B3EE7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AA6C5A">
              <w:rPr>
                <w:lang w:val="sr-Cyrl-RS"/>
              </w:rPr>
              <w:t>2.</w:t>
            </w:r>
          </w:p>
        </w:tc>
        <w:tc>
          <w:tcPr>
            <w:tcW w:w="3511" w:type="pct"/>
            <w:gridSpan w:val="9"/>
          </w:tcPr>
          <w:p w14:paraId="2E6BFF8E" w14:textId="77777777" w:rsidR="008E5C52" w:rsidRPr="006F4E01" w:rsidRDefault="008E5C52" w:rsidP="008E5C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Style w:val="standard-view-style"/>
                <w:rFonts w:eastAsia="Times New Roman"/>
                <w:color w:val="000000"/>
                <w:lang w:val="en-US" w:eastAsia="en-US"/>
              </w:rPr>
            </w:pPr>
            <w:r w:rsidRPr="00287DA2">
              <w:rPr>
                <w:rFonts w:eastAsia="Times New Roman"/>
                <w:color w:val="000000"/>
                <w:lang w:val="en-US" w:eastAsia="en-US"/>
              </w:rPr>
              <w:t>Stojčević-Maletić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6F4E01">
              <w:rPr>
                <w:rFonts w:eastAsia="Times New Roman"/>
                <w:b/>
                <w:color w:val="000000"/>
                <w:lang w:val="en-US" w:eastAsia="en-US"/>
              </w:rPr>
              <w:t>Barjaktarović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287DA2">
              <w:rPr>
                <w:rFonts w:eastAsia="Times New Roman"/>
                <w:color w:val="000000"/>
                <w:lang w:val="en-US" w:eastAsia="en-US"/>
              </w:rPr>
              <w:t>Radenković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287DA2">
              <w:rPr>
                <w:rFonts w:eastAsia="Times New Roman"/>
                <w:color w:val="000000"/>
                <w:lang w:val="en-US" w:eastAsia="en-US"/>
              </w:rPr>
              <w:t>Čabarkapa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>Comparison of abbott Real Time SARS-COV-2 ASSAY, Genefinder™ Covid-19 plus realamp kit and Biomerieux Argene® SARS-COV-2 R-Gene® kit for the RT-PCR based detection of SARS-COV-2 from nasopharyngeal swabs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>. Genetika-Belgrade. 2022;54(1):427-38.</w:t>
            </w:r>
          </w:p>
        </w:tc>
        <w:tc>
          <w:tcPr>
            <w:tcW w:w="438" w:type="pct"/>
            <w:vAlign w:val="center"/>
          </w:tcPr>
          <w:p w14:paraId="0037AA81" w14:textId="77777777" w:rsidR="008E5C52" w:rsidRPr="00AA6C5A" w:rsidRDefault="008E5C52" w:rsidP="006739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170/177 (2021)</w:t>
            </w:r>
          </w:p>
        </w:tc>
        <w:tc>
          <w:tcPr>
            <w:tcW w:w="370" w:type="pct"/>
            <w:vAlign w:val="center"/>
          </w:tcPr>
          <w:p w14:paraId="7294C803" w14:textId="77777777" w:rsidR="008E5C52" w:rsidRPr="00AA6C5A" w:rsidRDefault="008E5C52" w:rsidP="006739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 (2021)</w:t>
            </w:r>
          </w:p>
        </w:tc>
        <w:tc>
          <w:tcPr>
            <w:tcW w:w="370" w:type="pct"/>
            <w:vAlign w:val="center"/>
          </w:tcPr>
          <w:p w14:paraId="50CA214A" w14:textId="77777777" w:rsidR="008E5C52" w:rsidRPr="00AA6C5A" w:rsidRDefault="008E5C52" w:rsidP="006739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0.753 (2021)</w:t>
            </w:r>
          </w:p>
        </w:tc>
      </w:tr>
      <w:tr w:rsidR="008E5C52" w:rsidRPr="00A22864" w14:paraId="2AC9F9BD" w14:textId="77777777" w:rsidTr="00A54D59">
        <w:trPr>
          <w:trHeight w:val="227"/>
          <w:jc w:val="center"/>
        </w:trPr>
        <w:tc>
          <w:tcPr>
            <w:tcW w:w="311" w:type="pct"/>
            <w:vAlign w:val="center"/>
          </w:tcPr>
          <w:p w14:paraId="46CB380E" w14:textId="77777777" w:rsidR="008E5C52" w:rsidRPr="00AA6C5A" w:rsidRDefault="008E5C52" w:rsidP="006B3EE7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AA6C5A">
              <w:rPr>
                <w:lang w:val="sr-Cyrl-RS"/>
              </w:rPr>
              <w:t>3.</w:t>
            </w:r>
          </w:p>
        </w:tc>
        <w:tc>
          <w:tcPr>
            <w:tcW w:w="3511" w:type="pct"/>
            <w:gridSpan w:val="9"/>
          </w:tcPr>
          <w:p w14:paraId="7D324155" w14:textId="77777777" w:rsidR="008E5C52" w:rsidRPr="00AA6C5A" w:rsidRDefault="008E5C52" w:rsidP="003B2F27">
            <w:pPr>
              <w:jc w:val="both"/>
              <w:rPr>
                <w:color w:val="000000"/>
                <w:lang w:val="en-US"/>
              </w:rPr>
            </w:pPr>
            <w:r w:rsidRPr="00AA6C5A">
              <w:rPr>
                <w:rStyle w:val="standard-view-style"/>
              </w:rPr>
              <w:t xml:space="preserve">Vučinić N, Stankov K, Đan M, </w:t>
            </w:r>
            <w:r w:rsidRPr="00AA6C5A">
              <w:rPr>
                <w:rStyle w:val="standard-view-style"/>
                <w:b/>
              </w:rPr>
              <w:t>Barjaktarović I</w:t>
            </w:r>
            <w:r w:rsidRPr="00AA6C5A">
              <w:rPr>
                <w:rStyle w:val="standard-view-style"/>
              </w:rPr>
              <w:t xml:space="preserve">, Stokić E, Strajnić LJ, </w:t>
            </w:r>
            <w:r w:rsidR="003B2F27">
              <w:rPr>
                <w:rStyle w:val="standard-view-style"/>
              </w:rPr>
              <w:t>et al</w:t>
            </w:r>
            <w:r w:rsidRPr="00AA6C5A">
              <w:rPr>
                <w:rStyle w:val="standard-view-style"/>
              </w:rPr>
              <w:t xml:space="preserve">. </w:t>
            </w:r>
            <w:hyperlink r:id="rId7" w:history="1">
              <w:r w:rsidRPr="00AA6C5A">
                <w:rPr>
                  <w:rStyle w:val="Hyperlink"/>
                </w:rPr>
                <w:t>Possible synergistic effect of apoE and LRP1 genotypes on metabolic syndrome development in Serbian patients</w:t>
              </w:r>
            </w:hyperlink>
            <w:r w:rsidRPr="00AA6C5A">
              <w:t xml:space="preserve">. </w:t>
            </w:r>
            <w:r w:rsidRPr="00AA6C5A">
              <w:rPr>
                <w:rStyle w:val="standard-view-style"/>
              </w:rPr>
              <w:t>Mol Biol Rep. 2019;46(6):6345-51.</w:t>
            </w:r>
          </w:p>
        </w:tc>
        <w:tc>
          <w:tcPr>
            <w:tcW w:w="438" w:type="pct"/>
            <w:vAlign w:val="center"/>
          </w:tcPr>
          <w:p w14:paraId="0C014854" w14:textId="77777777" w:rsidR="008E5C52" w:rsidRPr="00AA6C5A" w:rsidRDefault="008E5C52" w:rsidP="00456A65">
            <w:pPr>
              <w:jc w:val="center"/>
              <w:rPr>
                <w:color w:val="000000"/>
                <w:lang w:val="en-US"/>
              </w:rPr>
            </w:pPr>
            <w:r w:rsidRPr="00AA6C5A">
              <w:rPr>
                <w:color w:val="000000"/>
                <w:lang w:val="en-US"/>
              </w:rPr>
              <w:t>26</w:t>
            </w:r>
            <w:r w:rsidR="00456A65">
              <w:rPr>
                <w:color w:val="000000"/>
                <w:lang w:val="en-US"/>
              </w:rPr>
              <w:t>4</w:t>
            </w:r>
            <w:r w:rsidRPr="00AA6C5A">
              <w:rPr>
                <w:color w:val="000000"/>
                <w:lang w:val="en-US"/>
              </w:rPr>
              <w:t>/297</w:t>
            </w:r>
          </w:p>
        </w:tc>
        <w:tc>
          <w:tcPr>
            <w:tcW w:w="370" w:type="pct"/>
            <w:vAlign w:val="center"/>
          </w:tcPr>
          <w:p w14:paraId="2840681A" w14:textId="77777777" w:rsidR="008E5C52" w:rsidRPr="00AA6C5A" w:rsidRDefault="008E5C52" w:rsidP="0067393A">
            <w:pPr>
              <w:jc w:val="center"/>
              <w:rPr>
                <w:color w:val="000000"/>
                <w:lang w:val="en-US"/>
              </w:rPr>
            </w:pPr>
            <w:r w:rsidRPr="00AA6C5A">
              <w:rPr>
                <w:color w:val="000000"/>
                <w:lang w:val="en-US"/>
              </w:rPr>
              <w:t>23</w:t>
            </w:r>
          </w:p>
        </w:tc>
        <w:tc>
          <w:tcPr>
            <w:tcW w:w="370" w:type="pct"/>
            <w:vAlign w:val="center"/>
          </w:tcPr>
          <w:p w14:paraId="49E68004" w14:textId="77777777" w:rsidR="008E5C52" w:rsidRPr="00AA6C5A" w:rsidRDefault="008E5C52" w:rsidP="0067393A">
            <w:pPr>
              <w:jc w:val="center"/>
              <w:rPr>
                <w:color w:val="000000"/>
                <w:lang w:val="en-US"/>
              </w:rPr>
            </w:pPr>
            <w:r w:rsidRPr="00AA6C5A">
              <w:rPr>
                <w:color w:val="000000"/>
                <w:lang w:val="en-US"/>
              </w:rPr>
              <w:t>1.402</w:t>
            </w:r>
          </w:p>
        </w:tc>
      </w:tr>
      <w:tr w:rsidR="008E5C52" w:rsidRPr="00A22864" w14:paraId="722847DA" w14:textId="77777777" w:rsidTr="00A54D59">
        <w:trPr>
          <w:trHeight w:val="227"/>
          <w:jc w:val="center"/>
        </w:trPr>
        <w:tc>
          <w:tcPr>
            <w:tcW w:w="311" w:type="pct"/>
            <w:vAlign w:val="center"/>
          </w:tcPr>
          <w:p w14:paraId="217E8ACC" w14:textId="77777777" w:rsidR="008E5C52" w:rsidRPr="006F4E01" w:rsidRDefault="008E5C52" w:rsidP="006B3EE7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45C" w14:textId="77777777" w:rsidR="008E5C52" w:rsidRPr="00AA6C5A" w:rsidRDefault="008E5C52" w:rsidP="003B2F27">
            <w:pPr>
              <w:pStyle w:val="pmi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6C5A">
              <w:rPr>
                <w:iCs/>
                <w:sz w:val="20"/>
                <w:szCs w:val="20"/>
              </w:rPr>
              <w:t>Žarkov M, Stojadinović A, Sekulić S</w:t>
            </w:r>
            <w:r w:rsidRPr="00AA6C5A">
              <w:rPr>
                <w:b/>
                <w:iCs/>
                <w:sz w:val="20"/>
                <w:szCs w:val="20"/>
              </w:rPr>
              <w:t>, Barjaktarović I</w:t>
            </w:r>
            <w:r w:rsidRPr="00AA6C5A">
              <w:rPr>
                <w:iCs/>
                <w:sz w:val="20"/>
                <w:szCs w:val="20"/>
              </w:rPr>
              <w:t xml:space="preserve">, Stojiljković O, Perić S, </w:t>
            </w:r>
            <w:r w:rsidR="003B2F27">
              <w:rPr>
                <w:iCs/>
                <w:sz w:val="20"/>
                <w:szCs w:val="20"/>
              </w:rPr>
              <w:t>et al</w:t>
            </w:r>
            <w:hyperlink r:id="rId8" w:history="1">
              <w:r w:rsidRPr="00AA6C5A">
                <w:rPr>
                  <w:rStyle w:val="Hyperlink"/>
                  <w:iCs/>
                  <w:sz w:val="20"/>
                  <w:szCs w:val="20"/>
                </w:rPr>
                <w:t>.</w:t>
              </w:r>
              <w:r w:rsidRPr="00AA6C5A">
                <w:rPr>
                  <w:rStyle w:val="Hyperlink"/>
                  <w:i/>
                  <w:iCs/>
                  <w:sz w:val="20"/>
                  <w:szCs w:val="20"/>
                </w:rPr>
                <w:t xml:space="preserve"> </w:t>
              </w:r>
              <w:r w:rsidRPr="00AA6C5A">
                <w:rPr>
                  <w:rStyle w:val="Hyperlink"/>
                  <w:sz w:val="20"/>
                  <w:szCs w:val="20"/>
                </w:rPr>
                <w:t>Association between the SMN2 gene copy number and clinical characteristics of patients with spinal muscular atrophy with homozygous deletion of exon 7 of the SMN1 gene</w:t>
              </w:r>
            </w:hyperlink>
            <w:r w:rsidRPr="00AA6C5A">
              <w:rPr>
                <w:rStyle w:val="Strong"/>
                <w:sz w:val="20"/>
                <w:szCs w:val="20"/>
              </w:rPr>
              <w:t xml:space="preserve">. </w:t>
            </w:r>
            <w:r w:rsidRPr="00AA6C5A">
              <w:rPr>
                <w:sz w:val="20"/>
                <w:szCs w:val="20"/>
              </w:rPr>
              <w:t>Vojnosanit Pregl. 2015;72(10):859-63.</w:t>
            </w:r>
          </w:p>
        </w:tc>
        <w:tc>
          <w:tcPr>
            <w:tcW w:w="438" w:type="pct"/>
            <w:vAlign w:val="center"/>
          </w:tcPr>
          <w:p w14:paraId="18A58581" w14:textId="77777777" w:rsidR="008E5C52" w:rsidRPr="00AA6C5A" w:rsidRDefault="008E5C52" w:rsidP="0067393A">
            <w:pPr>
              <w:jc w:val="center"/>
            </w:pPr>
            <w:r w:rsidRPr="00AA6C5A">
              <w:t>134/155</w:t>
            </w:r>
          </w:p>
        </w:tc>
        <w:tc>
          <w:tcPr>
            <w:tcW w:w="370" w:type="pct"/>
            <w:vAlign w:val="center"/>
          </w:tcPr>
          <w:p w14:paraId="20FF75AA" w14:textId="77777777" w:rsidR="008E5C52" w:rsidRPr="00AA6C5A" w:rsidRDefault="008E5C52" w:rsidP="0067393A">
            <w:pPr>
              <w:jc w:val="center"/>
            </w:pPr>
            <w:r w:rsidRPr="00AA6C5A">
              <w:t>23</w:t>
            </w:r>
          </w:p>
        </w:tc>
        <w:tc>
          <w:tcPr>
            <w:tcW w:w="370" w:type="pct"/>
            <w:vAlign w:val="center"/>
          </w:tcPr>
          <w:p w14:paraId="0351BF65" w14:textId="77777777" w:rsidR="008E5C52" w:rsidRPr="00AA6C5A" w:rsidRDefault="008E5C52" w:rsidP="0067393A">
            <w:pPr>
              <w:jc w:val="center"/>
            </w:pPr>
            <w:r w:rsidRPr="00AA6C5A">
              <w:t>0.355</w:t>
            </w:r>
          </w:p>
        </w:tc>
      </w:tr>
      <w:tr w:rsidR="008E5C52" w:rsidRPr="00A22864" w14:paraId="2CF0C95F" w14:textId="77777777" w:rsidTr="00A54D59">
        <w:trPr>
          <w:trHeight w:val="227"/>
          <w:jc w:val="center"/>
        </w:trPr>
        <w:tc>
          <w:tcPr>
            <w:tcW w:w="311" w:type="pct"/>
            <w:vAlign w:val="center"/>
          </w:tcPr>
          <w:p w14:paraId="0E595EF3" w14:textId="77777777" w:rsidR="008E5C52" w:rsidRPr="006F4E01" w:rsidRDefault="008E5C52" w:rsidP="00E3400C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5849" w14:textId="77777777" w:rsidR="008E5C52" w:rsidRPr="00AA6C5A" w:rsidRDefault="008E5C52" w:rsidP="0067393A">
            <w:pPr>
              <w:jc w:val="both"/>
            </w:pPr>
            <w:r w:rsidRPr="00AA6C5A">
              <w:t xml:space="preserve">Vučković BH, Čabarkapa VS, Ilić TA, </w:t>
            </w:r>
            <w:r w:rsidRPr="00AA6C5A">
              <w:rPr>
                <w:b/>
              </w:rPr>
              <w:t>Salatić IR</w:t>
            </w:r>
            <w:r w:rsidRPr="00AA6C5A">
              <w:t xml:space="preserve">, Lozanov-Crvenković ZS, Mitić GP. </w:t>
            </w:r>
            <w:hyperlink r:id="rId9" w:history="1">
              <w:r w:rsidRPr="00AA6C5A">
                <w:rPr>
                  <w:rStyle w:val="Hyperlink"/>
                </w:rPr>
                <w:t>Clinical significance of determining plasma homocysteine: case-control study on arterial and venous trombotic patients</w:t>
              </w:r>
            </w:hyperlink>
            <w:r w:rsidRPr="00AA6C5A">
              <w:t>. Croat Med J. 2013;54(5):480-8.</w:t>
            </w:r>
          </w:p>
        </w:tc>
        <w:tc>
          <w:tcPr>
            <w:tcW w:w="438" w:type="pct"/>
            <w:vAlign w:val="center"/>
          </w:tcPr>
          <w:p w14:paraId="29F3B15A" w14:textId="77777777" w:rsidR="008E5C52" w:rsidRPr="00AA6C5A" w:rsidRDefault="008E5C52" w:rsidP="0067393A">
            <w:pPr>
              <w:jc w:val="center"/>
            </w:pPr>
            <w:r w:rsidRPr="00AA6C5A">
              <w:t>74/156</w:t>
            </w:r>
          </w:p>
        </w:tc>
        <w:tc>
          <w:tcPr>
            <w:tcW w:w="370" w:type="pct"/>
            <w:vAlign w:val="center"/>
          </w:tcPr>
          <w:p w14:paraId="04E79274" w14:textId="77777777" w:rsidR="008E5C52" w:rsidRPr="00AA6C5A" w:rsidRDefault="008E5C52" w:rsidP="0067393A">
            <w:pPr>
              <w:jc w:val="center"/>
            </w:pPr>
            <w:r w:rsidRPr="00AA6C5A">
              <w:t>22</w:t>
            </w:r>
          </w:p>
        </w:tc>
        <w:tc>
          <w:tcPr>
            <w:tcW w:w="370" w:type="pct"/>
            <w:vAlign w:val="center"/>
          </w:tcPr>
          <w:p w14:paraId="42EA2DEE" w14:textId="77777777" w:rsidR="008E5C52" w:rsidRPr="00AA6C5A" w:rsidRDefault="008E5C52" w:rsidP="0067393A">
            <w:pPr>
              <w:jc w:val="center"/>
            </w:pPr>
            <w:r w:rsidRPr="00AA6C5A">
              <w:t>1.373</w:t>
            </w:r>
          </w:p>
        </w:tc>
      </w:tr>
      <w:tr w:rsidR="008E5C52" w:rsidRPr="00A22864" w14:paraId="7A9D2069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C6A070C" w14:textId="77777777" w:rsidR="008E5C52" w:rsidRPr="00A22864" w:rsidRDefault="008E5C52" w:rsidP="00E3400C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E5C52" w:rsidRPr="00A22864" w14:paraId="5F032D8E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8F1602A" w14:textId="77777777" w:rsidR="008E5C52" w:rsidRPr="00A22864" w:rsidRDefault="008E5C52" w:rsidP="00E3400C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8E5C52" w:rsidRPr="00A22864" w14:paraId="50127479" w14:textId="77777777" w:rsidTr="00A54D59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14:paraId="17F79BFF" w14:textId="77777777" w:rsidR="008E5C52" w:rsidRPr="00A22864" w:rsidRDefault="008E5C52" w:rsidP="00E3400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97" w:type="pct"/>
            <w:gridSpan w:val="7"/>
            <w:vAlign w:val="center"/>
          </w:tcPr>
          <w:p w14:paraId="11283F56" w14:textId="77777777" w:rsidR="008E5C52" w:rsidRPr="00287DA2" w:rsidRDefault="008E5C52" w:rsidP="007E29B7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7E29B7">
              <w:rPr>
                <w:b/>
                <w:lang w:val="en-US"/>
              </w:rPr>
              <w:t>1</w:t>
            </w:r>
            <w:r w:rsidR="006B3EE7">
              <w:rPr>
                <w:b/>
                <w:lang w:val="en-US"/>
              </w:rPr>
              <w:t xml:space="preserve"> (Scopus)</w:t>
            </w:r>
          </w:p>
        </w:tc>
      </w:tr>
      <w:tr w:rsidR="008E5C52" w:rsidRPr="00A22864" w14:paraId="616B6E13" w14:textId="77777777" w:rsidTr="00A54D59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14:paraId="6F0B2291" w14:textId="77777777" w:rsidR="008E5C52" w:rsidRPr="00A22864" w:rsidRDefault="008E5C52" w:rsidP="00E3400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197" w:type="pct"/>
            <w:gridSpan w:val="7"/>
            <w:vAlign w:val="center"/>
          </w:tcPr>
          <w:p w14:paraId="193A0200" w14:textId="77777777" w:rsidR="008E5C52" w:rsidRPr="007A33B9" w:rsidRDefault="007E29B7" w:rsidP="00287DA2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</w:t>
            </w:r>
          </w:p>
        </w:tc>
      </w:tr>
      <w:tr w:rsidR="008E5C52" w:rsidRPr="00A22864" w14:paraId="735E601F" w14:textId="77777777" w:rsidTr="00A54D59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14:paraId="716AB1F4" w14:textId="77777777" w:rsidR="008E5C52" w:rsidRPr="00A22864" w:rsidRDefault="008E5C52" w:rsidP="00E3400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9" w:type="pct"/>
            <w:gridSpan w:val="2"/>
            <w:vAlign w:val="center"/>
          </w:tcPr>
          <w:p w14:paraId="2539E2CA" w14:textId="77777777" w:rsidR="008E5C52" w:rsidRPr="00A22864" w:rsidRDefault="008E5C52" w:rsidP="00E3400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48" w:type="pct"/>
            <w:gridSpan w:val="5"/>
            <w:vAlign w:val="center"/>
          </w:tcPr>
          <w:p w14:paraId="38BE30AE" w14:textId="77777777" w:rsidR="008E5C52" w:rsidRPr="00A22864" w:rsidRDefault="008E5C52" w:rsidP="00E3400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8E5C52" w:rsidRPr="00A22864" w14:paraId="25F7697B" w14:textId="77777777" w:rsidTr="00A54D59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14:paraId="069A6819" w14:textId="77777777" w:rsidR="008E5C52" w:rsidRPr="00A22864" w:rsidRDefault="008E5C52" w:rsidP="00E3400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197" w:type="pct"/>
            <w:gridSpan w:val="7"/>
            <w:vAlign w:val="center"/>
          </w:tcPr>
          <w:p w14:paraId="6C982AAC" w14:textId="77777777" w:rsidR="00456A65" w:rsidRPr="000813F7" w:rsidRDefault="00456A65" w:rsidP="00456A65">
            <w:pPr>
              <w:spacing w:after="6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јануар- фебруар </w:t>
            </w:r>
            <w:r w:rsidRPr="0068751C">
              <w:rPr>
                <w:bCs/>
                <w:lang w:val="sr-Latn-RS"/>
              </w:rPr>
              <w:t>2019.</w:t>
            </w:r>
            <w:r w:rsidRPr="0068751C"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>Институт за јавно здравље, Валенсија, Шпанија- технике</w:t>
            </w:r>
            <w:r>
              <w:rPr>
                <w:bCs/>
                <w:lang w:val="sr-Latn-RS"/>
              </w:rPr>
              <w:t xml:space="preserve"> </w:t>
            </w:r>
            <w:r>
              <w:rPr>
                <w:bCs/>
                <w:lang w:val="sr-Cyrl-RS"/>
              </w:rPr>
              <w:t>геномике</w:t>
            </w:r>
          </w:p>
          <w:p w14:paraId="24A9ED0A" w14:textId="77777777" w:rsidR="008E5C52" w:rsidRPr="00A22864" w:rsidRDefault="00456A65" w:rsidP="00456A65">
            <w:pPr>
              <w:spacing w:after="60"/>
              <w:rPr>
                <w:b/>
                <w:lang w:val="sr-Cyrl-CS"/>
              </w:rPr>
            </w:pPr>
            <w:r>
              <w:rPr>
                <w:bCs/>
                <w:lang w:val="sr-Cyrl-RS"/>
              </w:rPr>
              <w:t xml:space="preserve">јун </w:t>
            </w:r>
            <w:r w:rsidRPr="0068751C">
              <w:rPr>
                <w:bCs/>
                <w:lang w:val="sr-Latn-RS"/>
              </w:rPr>
              <w:t xml:space="preserve">2008. Универзитетска клиника </w:t>
            </w:r>
            <w:r w:rsidRPr="0068751C">
              <w:rPr>
                <w:bCs/>
                <w:i/>
                <w:iCs/>
                <w:lang w:val="sr-Latn-RS"/>
              </w:rPr>
              <w:t>Johan Gutenberg</w:t>
            </w:r>
            <w:r w:rsidRPr="0068751C">
              <w:rPr>
                <w:bCs/>
                <w:lang w:val="sr-Latn-RS"/>
              </w:rPr>
              <w:t>,</w:t>
            </w:r>
            <w:r>
              <w:rPr>
                <w:bCs/>
                <w:lang w:val="sr-Cyrl-RS"/>
              </w:rPr>
              <w:t xml:space="preserve"> </w:t>
            </w:r>
            <w:r w:rsidRPr="0068751C">
              <w:rPr>
                <w:bCs/>
                <w:lang w:val="sr-Latn-RS"/>
              </w:rPr>
              <w:t>Мајнц, Немачка, Одељење експерименталне онкологије- Real time PCR и електрофореза</w:t>
            </w:r>
          </w:p>
        </w:tc>
      </w:tr>
      <w:tr w:rsidR="008E5C52" w:rsidRPr="00A22864" w14:paraId="5F6667A1" w14:textId="77777777" w:rsidTr="00A54D59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14:paraId="1F966D26" w14:textId="77777777" w:rsidR="008E5C52" w:rsidRPr="00A22864" w:rsidRDefault="008E5C52" w:rsidP="00E3400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97" w:type="pct"/>
            <w:gridSpan w:val="7"/>
            <w:vAlign w:val="center"/>
          </w:tcPr>
          <w:p w14:paraId="68E61FFF" w14:textId="77777777" w:rsidR="008E5C52" w:rsidRPr="00A22864" w:rsidRDefault="008E5C52" w:rsidP="00E3400C">
            <w:pPr>
              <w:spacing w:after="60"/>
              <w:rPr>
                <w:b/>
                <w:lang w:val="sr-Cyrl-CS"/>
              </w:rPr>
            </w:pPr>
          </w:p>
        </w:tc>
      </w:tr>
    </w:tbl>
    <w:p w14:paraId="76A27E33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111E8"/>
    <w:rsid w:val="000813F7"/>
    <w:rsid w:val="00081855"/>
    <w:rsid w:val="00287DA2"/>
    <w:rsid w:val="00317A45"/>
    <w:rsid w:val="00320294"/>
    <w:rsid w:val="00331941"/>
    <w:rsid w:val="00361793"/>
    <w:rsid w:val="003B2F27"/>
    <w:rsid w:val="00456A65"/>
    <w:rsid w:val="00494424"/>
    <w:rsid w:val="00505EBB"/>
    <w:rsid w:val="00647602"/>
    <w:rsid w:val="00660531"/>
    <w:rsid w:val="0067393A"/>
    <w:rsid w:val="0068751C"/>
    <w:rsid w:val="006B3EE7"/>
    <w:rsid w:val="006C7671"/>
    <w:rsid w:val="006F4E01"/>
    <w:rsid w:val="00733EEF"/>
    <w:rsid w:val="007A33B9"/>
    <w:rsid w:val="007C5FE8"/>
    <w:rsid w:val="007E29B7"/>
    <w:rsid w:val="008E5C52"/>
    <w:rsid w:val="009138F7"/>
    <w:rsid w:val="00953623"/>
    <w:rsid w:val="00975A90"/>
    <w:rsid w:val="009A6DC5"/>
    <w:rsid w:val="009C1F76"/>
    <w:rsid w:val="00A54D59"/>
    <w:rsid w:val="00A74571"/>
    <w:rsid w:val="00AA6C5A"/>
    <w:rsid w:val="00AB00FC"/>
    <w:rsid w:val="00B22AEE"/>
    <w:rsid w:val="00B34B86"/>
    <w:rsid w:val="00B47334"/>
    <w:rsid w:val="00BB5E8B"/>
    <w:rsid w:val="00CA1807"/>
    <w:rsid w:val="00CB745F"/>
    <w:rsid w:val="00CE58F6"/>
    <w:rsid w:val="00E3400C"/>
    <w:rsid w:val="00EA25FB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73AE"/>
  <w15:chartTrackingRefBased/>
  <w15:docId w15:val="{153CFBB7-1B41-4888-82E4-15A0291C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A6C5A"/>
    <w:rPr>
      <w:color w:val="0000FF"/>
      <w:u w:val="single"/>
    </w:rPr>
  </w:style>
  <w:style w:type="character" w:customStyle="1" w:styleId="standard-view-style">
    <w:name w:val="standard-view-style"/>
    <w:basedOn w:val="DefaultParagraphFont"/>
    <w:rsid w:val="00AA6C5A"/>
  </w:style>
  <w:style w:type="paragraph" w:customStyle="1" w:styleId="pmid">
    <w:name w:val="pmid"/>
    <w:basedOn w:val="Normal"/>
    <w:rsid w:val="00AA6C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C5A"/>
    <w:rPr>
      <w:b/>
      <w:bCs/>
    </w:rPr>
  </w:style>
  <w:style w:type="character" w:customStyle="1" w:styleId="FontStyle14">
    <w:name w:val="Font Style14"/>
    <w:basedOn w:val="DefaultParagraphFont"/>
    <w:uiPriority w:val="99"/>
    <w:rsid w:val="00AA6C5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AA6C5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AA6C5A"/>
    <w:pPr>
      <w:spacing w:line="216" w:lineRule="exact"/>
      <w:jc w:val="both"/>
    </w:pPr>
    <w:rPr>
      <w:rFonts w:eastAsia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DA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5/0042-84501500072Z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zproxy.nb.rs:2078/article/10.1007/s11033-019-05076-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iserbia.nb.rs/img/doi/0534-0012/2022/0534-00122201427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uturemedicine.com/doi/epub/10.2217/fvl-2021-033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bson.nb.rs/nauka_u_srbiji.132.html?autor=Barjaktarovic%20Iva%20R&amp;samoar=on" TargetMode="External"/><Relationship Id="rId9" Type="http://schemas.openxmlformats.org/officeDocument/2006/relationships/hyperlink" Target="https://www.ncbi.nlm.nih.gov/pmc/articles/PMC3816557/pdf/CroatMedJ_54_04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Links>
    <vt:vector size="36" baseType="variant">
      <vt:variant>
        <vt:i4>851998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https://www.ncbi.nlm.nih.gov/pmc/articles/PMC3816557/pdf/CroatMedJ_54_0480.pdf</vt:lpwstr>
      </vt:variant>
      <vt:variant>
        <vt:lpwstr/>
      </vt:variant>
      <vt:variant>
        <vt:i4>3604596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http://www.doiserbia.nb.rs/img/doi/0042-8450/2015/0042-84501500072Z.pdf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https://ezproxy.nb.rs:2078/article/10.1007/s11033-019-05076-z</vt:lpwstr>
      </vt:variant>
      <vt:variant>
        <vt:lpwstr/>
      </vt:variant>
      <vt:variant>
        <vt:i4>3670135</vt:i4>
      </vt:variant>
      <vt:variant>
        <vt:i4>6</vt:i4>
      </vt:variant>
      <vt:variant>
        <vt:i4>0</vt:i4>
      </vt:variant>
      <vt:variant>
        <vt:i4>5</vt:i4>
      </vt:variant>
      <vt:variant>
        <vt:lpwstr>http://www.doiserbia.nb.rs/img/doi/0534-0012/2022/0534-00122201427S.pdf</vt:lpwstr>
      </vt:variant>
      <vt:variant>
        <vt:lpwstr/>
      </vt:variant>
      <vt:variant>
        <vt:i4>5505046</vt:i4>
      </vt:variant>
      <vt:variant>
        <vt:i4>3</vt:i4>
      </vt:variant>
      <vt:variant>
        <vt:i4>0</vt:i4>
      </vt:variant>
      <vt:variant>
        <vt:i4>5</vt:i4>
      </vt:variant>
      <vt:variant>
        <vt:lpwstr>https://www.futuremedicine.com/doi/epub/10.2217/fvl-2021-0330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https://kobson.nb.rs/nauka_u_srbiji.132.html?autor=Barjaktarovic%20Iva%20R&amp;samoar=on</vt:lpwstr>
      </vt:variant>
      <vt:variant>
        <vt:lpwstr>.YwSoD91Bzwk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Maksimović</cp:lastModifiedBy>
  <cp:revision>2</cp:revision>
  <dcterms:created xsi:type="dcterms:W3CDTF">2023-10-03T11:47:00Z</dcterms:created>
  <dcterms:modified xsi:type="dcterms:W3CDTF">2023-10-03T11:47:00Z</dcterms:modified>
</cp:coreProperties>
</file>