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3538" w14:textId="77777777" w:rsidR="001543AE" w:rsidRPr="0067617D" w:rsidRDefault="001543AE" w:rsidP="001543AE">
      <w:pPr>
        <w:spacing w:after="60"/>
        <w:jc w:val="center"/>
        <w:rPr>
          <w:iCs/>
          <w:sz w:val="22"/>
          <w:szCs w:val="22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634"/>
        <w:gridCol w:w="838"/>
        <w:gridCol w:w="2172"/>
        <w:gridCol w:w="714"/>
        <w:gridCol w:w="162"/>
        <w:gridCol w:w="11"/>
        <w:gridCol w:w="1185"/>
        <w:gridCol w:w="111"/>
        <w:gridCol w:w="1256"/>
        <w:gridCol w:w="344"/>
        <w:gridCol w:w="483"/>
        <w:gridCol w:w="752"/>
      </w:tblGrid>
      <w:tr w:rsidR="005E1693" w:rsidRPr="005E1693" w14:paraId="31BDB32A" w14:textId="77777777" w:rsidTr="00265730">
        <w:trPr>
          <w:trHeight w:val="227"/>
          <w:jc w:val="center"/>
        </w:trPr>
        <w:tc>
          <w:tcPr>
            <w:tcW w:w="1577" w:type="pct"/>
            <w:gridSpan w:val="3"/>
            <w:vAlign w:val="center"/>
          </w:tcPr>
          <w:p w14:paraId="4BAD5BF7" w14:textId="77777777" w:rsidR="009D2467" w:rsidRPr="005E1693" w:rsidRDefault="009D2467" w:rsidP="005E1693">
            <w:pPr>
              <w:spacing w:after="60"/>
              <w:rPr>
                <w:lang w:val="sr-Cyrl-CS"/>
              </w:rPr>
            </w:pPr>
            <w:r w:rsidRPr="005E1693">
              <w:rPr>
                <w:b/>
                <w:lang w:val="sr-Cyrl-CS"/>
              </w:rPr>
              <w:t>Име и презиме</w:t>
            </w:r>
          </w:p>
        </w:tc>
        <w:tc>
          <w:tcPr>
            <w:tcW w:w="3423" w:type="pct"/>
            <w:gridSpan w:val="10"/>
            <w:vAlign w:val="center"/>
          </w:tcPr>
          <w:p w14:paraId="54ADFC87" w14:textId="77777777" w:rsidR="009D2467" w:rsidRPr="005E1693" w:rsidRDefault="001C4A4A" w:rsidP="005E1693">
            <w:pPr>
              <w:spacing w:after="60"/>
              <w:rPr>
                <w:lang w:val="sr-Cyrl-CS"/>
              </w:rPr>
            </w:pPr>
            <w:hyperlink r:id="rId5" w:history="1">
              <w:r w:rsidR="009D2467" w:rsidRPr="005E1693">
                <w:rPr>
                  <w:rStyle w:val="Hyperlink"/>
                  <w:lang w:val="sr-Cyrl-CS"/>
                </w:rPr>
                <w:t>Никола Бабић</w:t>
              </w:r>
            </w:hyperlink>
          </w:p>
        </w:tc>
      </w:tr>
      <w:tr w:rsidR="005E1693" w:rsidRPr="005E1693" w14:paraId="4B94617D" w14:textId="77777777" w:rsidTr="00265730">
        <w:trPr>
          <w:trHeight w:val="227"/>
          <w:jc w:val="center"/>
        </w:trPr>
        <w:tc>
          <w:tcPr>
            <w:tcW w:w="1577" w:type="pct"/>
            <w:gridSpan w:val="3"/>
            <w:vAlign w:val="center"/>
          </w:tcPr>
          <w:p w14:paraId="558F3038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b/>
                <w:lang w:val="sr-Cyrl-CS"/>
              </w:rPr>
              <w:t>Звање</w:t>
            </w:r>
          </w:p>
        </w:tc>
        <w:tc>
          <w:tcPr>
            <w:tcW w:w="3423" w:type="pct"/>
            <w:gridSpan w:val="10"/>
          </w:tcPr>
          <w:p w14:paraId="7139A5A3" w14:textId="77777777" w:rsidR="005E1693" w:rsidRPr="005E1693" w:rsidRDefault="0067617D" w:rsidP="005E1693">
            <w:pPr>
              <w:rPr>
                <w:lang w:val="sr-Cyrl-CS"/>
              </w:rPr>
            </w:pPr>
            <w:r>
              <w:t>Редовни</w:t>
            </w:r>
            <w:r w:rsidR="005E1693" w:rsidRPr="005E1693">
              <w:rPr>
                <w:lang w:val="sr-Cyrl-CS"/>
              </w:rPr>
              <w:t xml:space="preserve"> професор</w:t>
            </w:r>
          </w:p>
        </w:tc>
      </w:tr>
      <w:tr w:rsidR="005E1693" w:rsidRPr="005E1693" w14:paraId="17408402" w14:textId="77777777" w:rsidTr="00265730">
        <w:trPr>
          <w:trHeight w:val="227"/>
          <w:jc w:val="center"/>
        </w:trPr>
        <w:tc>
          <w:tcPr>
            <w:tcW w:w="1577" w:type="pct"/>
            <w:gridSpan w:val="3"/>
            <w:vAlign w:val="center"/>
          </w:tcPr>
          <w:p w14:paraId="166CDB3E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23" w:type="pct"/>
            <w:gridSpan w:val="10"/>
            <w:vAlign w:val="center"/>
          </w:tcPr>
          <w:p w14:paraId="6923A367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Офталмологија</w:t>
            </w:r>
          </w:p>
        </w:tc>
      </w:tr>
      <w:tr w:rsidR="005E1693" w:rsidRPr="005E1693" w14:paraId="55183B6D" w14:textId="77777777" w:rsidTr="008B26DF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2114EF2F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99" w:type="pct"/>
            <w:vAlign w:val="center"/>
          </w:tcPr>
          <w:p w14:paraId="3B28A93A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 xml:space="preserve">Година </w:t>
            </w:r>
          </w:p>
        </w:tc>
        <w:tc>
          <w:tcPr>
            <w:tcW w:w="1456" w:type="pct"/>
            <w:gridSpan w:val="4"/>
            <w:vAlign w:val="center"/>
          </w:tcPr>
          <w:p w14:paraId="21F0F708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 xml:space="preserve">Институција </w:t>
            </w:r>
          </w:p>
        </w:tc>
        <w:tc>
          <w:tcPr>
            <w:tcW w:w="1967" w:type="pct"/>
            <w:gridSpan w:val="6"/>
            <w:vAlign w:val="center"/>
          </w:tcPr>
          <w:p w14:paraId="3441A308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7617D" w:rsidRPr="005E1693" w14:paraId="1D0DEE37" w14:textId="77777777" w:rsidTr="00701094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1DACB66B" w14:textId="77777777" w:rsidR="0067617D" w:rsidRPr="005E1693" w:rsidRDefault="0067617D" w:rsidP="00701094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Избор у звање</w:t>
            </w:r>
          </w:p>
        </w:tc>
        <w:tc>
          <w:tcPr>
            <w:tcW w:w="399" w:type="pct"/>
          </w:tcPr>
          <w:p w14:paraId="05DED6FB" w14:textId="77777777" w:rsidR="0067617D" w:rsidRPr="005E1693" w:rsidRDefault="0067617D" w:rsidP="00701094">
            <w:r>
              <w:rPr>
                <w:lang w:val="sr-Cyrl-CS"/>
              </w:rPr>
              <w:t>20</w:t>
            </w:r>
            <w:r>
              <w:t>21</w:t>
            </w:r>
            <w:r w:rsidRPr="005E1693">
              <w:t>.</w:t>
            </w:r>
          </w:p>
        </w:tc>
        <w:tc>
          <w:tcPr>
            <w:tcW w:w="1456" w:type="pct"/>
            <w:gridSpan w:val="4"/>
          </w:tcPr>
          <w:p w14:paraId="50E9FFD3" w14:textId="77777777" w:rsidR="0067617D" w:rsidRPr="005E1693" w:rsidRDefault="0067617D" w:rsidP="00701094">
            <w:r w:rsidRPr="005E169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7" w:type="pct"/>
            <w:gridSpan w:val="6"/>
          </w:tcPr>
          <w:p w14:paraId="3C0814AC" w14:textId="77777777" w:rsidR="0067617D" w:rsidRPr="005E1693" w:rsidRDefault="0067617D" w:rsidP="00701094">
            <w:r w:rsidRPr="005E1693">
              <w:t>Офталмологија</w:t>
            </w:r>
          </w:p>
        </w:tc>
      </w:tr>
      <w:tr w:rsidR="005E1693" w:rsidRPr="005E1693" w14:paraId="0F09C97F" w14:textId="77777777" w:rsidTr="008B26DF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3A7884C1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Избор у звање</w:t>
            </w:r>
          </w:p>
        </w:tc>
        <w:tc>
          <w:tcPr>
            <w:tcW w:w="399" w:type="pct"/>
          </w:tcPr>
          <w:p w14:paraId="3C89B29C" w14:textId="77777777" w:rsidR="005E1693" w:rsidRPr="005E1693" w:rsidRDefault="005E1693" w:rsidP="005E1693">
            <w:r w:rsidRPr="005E1693">
              <w:rPr>
                <w:lang w:val="sr-Cyrl-CS"/>
              </w:rPr>
              <w:t>2016</w:t>
            </w:r>
            <w:r w:rsidRPr="005E1693">
              <w:t>.</w:t>
            </w:r>
          </w:p>
        </w:tc>
        <w:tc>
          <w:tcPr>
            <w:tcW w:w="1456" w:type="pct"/>
            <w:gridSpan w:val="4"/>
          </w:tcPr>
          <w:p w14:paraId="0995E3FD" w14:textId="77777777" w:rsidR="005E1693" w:rsidRPr="005E1693" w:rsidRDefault="005E1693" w:rsidP="005E1693">
            <w:r w:rsidRPr="005E169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7" w:type="pct"/>
            <w:gridSpan w:val="6"/>
          </w:tcPr>
          <w:p w14:paraId="5658282A" w14:textId="77777777" w:rsidR="005E1693" w:rsidRPr="005E1693" w:rsidRDefault="005E1693" w:rsidP="005E1693">
            <w:r w:rsidRPr="005E1693">
              <w:t>Офталмологија</w:t>
            </w:r>
          </w:p>
        </w:tc>
      </w:tr>
      <w:tr w:rsidR="005E1693" w:rsidRPr="005E1693" w14:paraId="13D29EB1" w14:textId="77777777" w:rsidTr="008B26DF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0583D8BE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Докторат</w:t>
            </w:r>
          </w:p>
        </w:tc>
        <w:tc>
          <w:tcPr>
            <w:tcW w:w="399" w:type="pct"/>
          </w:tcPr>
          <w:p w14:paraId="2E1EAF11" w14:textId="77777777" w:rsidR="005E1693" w:rsidRPr="005E1693" w:rsidRDefault="005E1693" w:rsidP="005E1693">
            <w:r w:rsidRPr="005E1693">
              <w:rPr>
                <w:lang w:val="sr-Cyrl-CS"/>
              </w:rPr>
              <w:t>2010</w:t>
            </w:r>
            <w:r w:rsidRPr="005E1693">
              <w:t>.</w:t>
            </w:r>
          </w:p>
        </w:tc>
        <w:tc>
          <w:tcPr>
            <w:tcW w:w="1456" w:type="pct"/>
            <w:gridSpan w:val="4"/>
          </w:tcPr>
          <w:p w14:paraId="6A2EE1EF" w14:textId="77777777" w:rsidR="005E1693" w:rsidRPr="005E1693" w:rsidRDefault="005E1693" w:rsidP="005E1693">
            <w:r w:rsidRPr="005E169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7" w:type="pct"/>
            <w:gridSpan w:val="6"/>
          </w:tcPr>
          <w:p w14:paraId="239E87F6" w14:textId="77777777" w:rsidR="005E1693" w:rsidRPr="005E1693" w:rsidRDefault="005E1693" w:rsidP="005E1693">
            <w:r w:rsidRPr="005E1693">
              <w:t>Офталмологија</w:t>
            </w:r>
          </w:p>
        </w:tc>
      </w:tr>
      <w:tr w:rsidR="005E1693" w:rsidRPr="005E1693" w14:paraId="65C6CA6B" w14:textId="77777777" w:rsidTr="008B26DF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121EBA3B" w14:textId="77777777" w:rsidR="005E1693" w:rsidRPr="005E1693" w:rsidRDefault="005E1693" w:rsidP="005E1693">
            <w:pPr>
              <w:spacing w:after="60"/>
            </w:pPr>
            <w:r w:rsidRPr="005E1693">
              <w:t>Специјализација</w:t>
            </w:r>
          </w:p>
        </w:tc>
        <w:tc>
          <w:tcPr>
            <w:tcW w:w="399" w:type="pct"/>
          </w:tcPr>
          <w:p w14:paraId="3FDB1950" w14:textId="77777777" w:rsidR="005E1693" w:rsidRPr="005E1693" w:rsidRDefault="005E1693" w:rsidP="005E1693">
            <w:r w:rsidRPr="005E1693">
              <w:rPr>
                <w:lang w:val="sr-Cyrl-CS"/>
              </w:rPr>
              <w:t>1996</w:t>
            </w:r>
            <w:r w:rsidRPr="005E1693">
              <w:t>.</w:t>
            </w:r>
          </w:p>
        </w:tc>
        <w:tc>
          <w:tcPr>
            <w:tcW w:w="1456" w:type="pct"/>
            <w:gridSpan w:val="4"/>
          </w:tcPr>
          <w:p w14:paraId="5366EE86" w14:textId="77777777" w:rsidR="005E1693" w:rsidRPr="005E1693" w:rsidRDefault="005E1693" w:rsidP="005E1693">
            <w:r w:rsidRPr="005E169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7" w:type="pct"/>
            <w:gridSpan w:val="6"/>
          </w:tcPr>
          <w:p w14:paraId="2ED96A11" w14:textId="77777777" w:rsidR="005E1693" w:rsidRPr="005E1693" w:rsidRDefault="005E1693" w:rsidP="005E1693">
            <w:r w:rsidRPr="005E1693">
              <w:t>Офталмологија</w:t>
            </w:r>
          </w:p>
        </w:tc>
      </w:tr>
      <w:tr w:rsidR="005E1693" w:rsidRPr="005E1693" w14:paraId="29D274AA" w14:textId="77777777" w:rsidTr="008B26DF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16504636" w14:textId="77777777" w:rsidR="005E1693" w:rsidRPr="005E1693" w:rsidRDefault="005E1693" w:rsidP="005E1693">
            <w:pPr>
              <w:spacing w:after="60"/>
            </w:pPr>
            <w:r w:rsidRPr="005E1693">
              <w:t>Магистратура</w:t>
            </w:r>
          </w:p>
        </w:tc>
        <w:tc>
          <w:tcPr>
            <w:tcW w:w="399" w:type="pct"/>
          </w:tcPr>
          <w:p w14:paraId="20A24934" w14:textId="77777777" w:rsidR="005E1693" w:rsidRPr="005E1693" w:rsidRDefault="005E1693" w:rsidP="005E1693">
            <w:r w:rsidRPr="005E1693">
              <w:rPr>
                <w:lang w:val="sr-Cyrl-CS"/>
              </w:rPr>
              <w:t>2005</w:t>
            </w:r>
            <w:r w:rsidRPr="005E1693">
              <w:t>.</w:t>
            </w:r>
          </w:p>
        </w:tc>
        <w:tc>
          <w:tcPr>
            <w:tcW w:w="1456" w:type="pct"/>
            <w:gridSpan w:val="4"/>
          </w:tcPr>
          <w:p w14:paraId="0CDF2397" w14:textId="77777777" w:rsidR="005E1693" w:rsidRPr="005E1693" w:rsidRDefault="005E1693" w:rsidP="005E1693">
            <w:r w:rsidRPr="005E169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7" w:type="pct"/>
            <w:gridSpan w:val="6"/>
          </w:tcPr>
          <w:p w14:paraId="67650735" w14:textId="77777777" w:rsidR="005E1693" w:rsidRPr="005E1693" w:rsidRDefault="005E1693" w:rsidP="005E1693">
            <w:r w:rsidRPr="005E1693">
              <w:t>Офталмологија</w:t>
            </w:r>
          </w:p>
        </w:tc>
      </w:tr>
      <w:tr w:rsidR="005E1693" w:rsidRPr="005E1693" w14:paraId="0B99EB0E" w14:textId="77777777" w:rsidTr="008B26DF">
        <w:trPr>
          <w:trHeight w:val="227"/>
          <w:jc w:val="center"/>
        </w:trPr>
        <w:tc>
          <w:tcPr>
            <w:tcW w:w="1178" w:type="pct"/>
            <w:gridSpan w:val="2"/>
            <w:vAlign w:val="center"/>
          </w:tcPr>
          <w:p w14:paraId="09D273A1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Диплома</w:t>
            </w:r>
          </w:p>
        </w:tc>
        <w:tc>
          <w:tcPr>
            <w:tcW w:w="399" w:type="pct"/>
          </w:tcPr>
          <w:p w14:paraId="69AAA11B" w14:textId="77777777" w:rsidR="005E1693" w:rsidRPr="005E1693" w:rsidRDefault="005E1693" w:rsidP="005E1693">
            <w:r w:rsidRPr="005E1693">
              <w:rPr>
                <w:lang w:val="sr-Cyrl-CS"/>
              </w:rPr>
              <w:t>1991</w:t>
            </w:r>
            <w:r w:rsidRPr="005E1693">
              <w:t>.</w:t>
            </w:r>
          </w:p>
        </w:tc>
        <w:tc>
          <w:tcPr>
            <w:tcW w:w="1456" w:type="pct"/>
            <w:gridSpan w:val="4"/>
          </w:tcPr>
          <w:p w14:paraId="51F37CCC" w14:textId="77777777" w:rsidR="005E1693" w:rsidRPr="005E1693" w:rsidRDefault="005E1693" w:rsidP="005E1693">
            <w:r w:rsidRPr="005E169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7" w:type="pct"/>
            <w:gridSpan w:val="6"/>
          </w:tcPr>
          <w:p w14:paraId="05077ED9" w14:textId="77777777" w:rsidR="005E1693" w:rsidRPr="005E1693" w:rsidRDefault="005E1693" w:rsidP="005E1693">
            <w:r w:rsidRPr="005E1693">
              <w:t>Општа медицина</w:t>
            </w:r>
          </w:p>
        </w:tc>
      </w:tr>
      <w:tr w:rsidR="005E1693" w:rsidRPr="005E1693" w14:paraId="35BE3E00" w14:textId="77777777" w:rsidTr="009D246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ADB2F9C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b/>
                <w:lang w:val="sr-Cyrl-CS"/>
              </w:rPr>
              <w:t>Списак дисертација</w:t>
            </w:r>
            <w:r w:rsidRPr="005E1693">
              <w:rPr>
                <w:b/>
              </w:rPr>
              <w:t xml:space="preserve">-докторских уметничких пројеката </w:t>
            </w:r>
            <w:r w:rsidRPr="005E169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E1693" w:rsidRPr="005E1693" w14:paraId="2DAAAA24" w14:textId="77777777" w:rsidTr="008B26DF">
        <w:trPr>
          <w:trHeight w:val="227"/>
          <w:jc w:val="center"/>
        </w:trPr>
        <w:tc>
          <w:tcPr>
            <w:tcW w:w="400" w:type="pct"/>
            <w:vAlign w:val="center"/>
          </w:tcPr>
          <w:p w14:paraId="5E5D6708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Р.Б.</w:t>
            </w:r>
          </w:p>
        </w:tc>
        <w:tc>
          <w:tcPr>
            <w:tcW w:w="2551" w:type="pct"/>
            <w:gridSpan w:val="4"/>
            <w:vAlign w:val="center"/>
          </w:tcPr>
          <w:p w14:paraId="4046805D" w14:textId="77777777" w:rsidR="005E1693" w:rsidRPr="005E1693" w:rsidRDefault="005E1693" w:rsidP="005E1693">
            <w:pPr>
              <w:spacing w:after="60"/>
            </w:pPr>
            <w:r w:rsidRPr="005E1693">
              <w:rPr>
                <w:lang w:val="sr-Cyrl-CS"/>
              </w:rPr>
              <w:t>Наслов дисертације</w:t>
            </w:r>
            <w:r w:rsidRPr="005E1693">
              <w:t xml:space="preserve">- докторског уметничког пројекта </w:t>
            </w:r>
          </w:p>
        </w:tc>
        <w:tc>
          <w:tcPr>
            <w:tcW w:w="646" w:type="pct"/>
            <w:gridSpan w:val="3"/>
            <w:vAlign w:val="center"/>
          </w:tcPr>
          <w:p w14:paraId="6BB73D2F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Име кандидата</w:t>
            </w:r>
          </w:p>
        </w:tc>
        <w:tc>
          <w:tcPr>
            <w:tcW w:w="815" w:type="pct"/>
            <w:gridSpan w:val="3"/>
            <w:vAlign w:val="center"/>
          </w:tcPr>
          <w:p w14:paraId="6FB32643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 xml:space="preserve">*пријављена </w:t>
            </w:r>
          </w:p>
        </w:tc>
        <w:tc>
          <w:tcPr>
            <w:tcW w:w="588" w:type="pct"/>
            <w:gridSpan w:val="2"/>
            <w:vAlign w:val="center"/>
          </w:tcPr>
          <w:p w14:paraId="46CFD1A6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** одбрањена</w:t>
            </w:r>
          </w:p>
        </w:tc>
      </w:tr>
      <w:tr w:rsidR="005E1693" w:rsidRPr="005E1693" w14:paraId="56C27109" w14:textId="77777777" w:rsidTr="008B26DF">
        <w:trPr>
          <w:trHeight w:val="227"/>
          <w:jc w:val="center"/>
        </w:trPr>
        <w:tc>
          <w:tcPr>
            <w:tcW w:w="400" w:type="pct"/>
            <w:vAlign w:val="center"/>
          </w:tcPr>
          <w:p w14:paraId="074E02F2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1.</w:t>
            </w:r>
          </w:p>
        </w:tc>
        <w:tc>
          <w:tcPr>
            <w:tcW w:w="2551" w:type="pct"/>
            <w:gridSpan w:val="4"/>
            <w:vAlign w:val="center"/>
          </w:tcPr>
          <w:p w14:paraId="56D3A58D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ЗНАЧАЈ ОПТИЧКЕ КОХЕРЕНТНЕ ТОМОГРАФИЈЕ МАКУЛЕ КОД ГЛАУКОМА ОТВОРЕНОГ УГЛА</w:t>
            </w:r>
          </w:p>
        </w:tc>
        <w:tc>
          <w:tcPr>
            <w:tcW w:w="646" w:type="pct"/>
            <w:gridSpan w:val="3"/>
            <w:vAlign w:val="center"/>
          </w:tcPr>
          <w:p w14:paraId="1082EF70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Синиша Бабовић</w:t>
            </w:r>
          </w:p>
        </w:tc>
        <w:tc>
          <w:tcPr>
            <w:tcW w:w="815" w:type="pct"/>
            <w:gridSpan w:val="3"/>
            <w:vAlign w:val="center"/>
          </w:tcPr>
          <w:p w14:paraId="0A284DAB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47385284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2016.</w:t>
            </w:r>
          </w:p>
        </w:tc>
      </w:tr>
      <w:tr w:rsidR="005E1693" w:rsidRPr="005E1693" w14:paraId="0BD45A17" w14:textId="77777777" w:rsidTr="008B26DF">
        <w:trPr>
          <w:trHeight w:val="227"/>
          <w:jc w:val="center"/>
        </w:trPr>
        <w:tc>
          <w:tcPr>
            <w:tcW w:w="400" w:type="pct"/>
            <w:vAlign w:val="center"/>
          </w:tcPr>
          <w:p w14:paraId="7C77535D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2.</w:t>
            </w:r>
          </w:p>
        </w:tc>
        <w:tc>
          <w:tcPr>
            <w:tcW w:w="2551" w:type="pct"/>
            <w:gridSpan w:val="4"/>
            <w:vAlign w:val="center"/>
          </w:tcPr>
          <w:p w14:paraId="08C6029C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МОРФОЛОШКЕ КАРАКТЕРИСТИКЕ МАКУЛЕ КАО ПРОГНОСТИЧКИ ФАКТОР ПОБОЉШАЊА ВИДНЕ ОШТРИНЕ У ТЕРАПИЈИ ПАЦИЈЕНАТА ОБОЛЕЛИХ ОД ДИЈАБЕТЕСНОГ МАКУЛАРНОГ ЕДЕМА.</w:t>
            </w:r>
          </w:p>
        </w:tc>
        <w:tc>
          <w:tcPr>
            <w:tcW w:w="646" w:type="pct"/>
            <w:gridSpan w:val="3"/>
            <w:vAlign w:val="center"/>
          </w:tcPr>
          <w:p w14:paraId="2F5EDCD6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Владислав Џинић</w:t>
            </w:r>
          </w:p>
        </w:tc>
        <w:tc>
          <w:tcPr>
            <w:tcW w:w="815" w:type="pct"/>
            <w:gridSpan w:val="3"/>
            <w:vAlign w:val="center"/>
          </w:tcPr>
          <w:p w14:paraId="654AC020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7FB98947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2016.</w:t>
            </w:r>
          </w:p>
        </w:tc>
      </w:tr>
      <w:tr w:rsidR="00265730" w:rsidRPr="005E1693" w14:paraId="02D87A90" w14:textId="77777777" w:rsidTr="008B26DF">
        <w:trPr>
          <w:trHeight w:val="227"/>
          <w:jc w:val="center"/>
        </w:trPr>
        <w:tc>
          <w:tcPr>
            <w:tcW w:w="400" w:type="pct"/>
            <w:vAlign w:val="center"/>
          </w:tcPr>
          <w:p w14:paraId="6C90CA0B" w14:textId="77777777" w:rsidR="00265730" w:rsidRPr="00265730" w:rsidRDefault="00265730" w:rsidP="00701094">
            <w:pPr>
              <w:spacing w:after="60"/>
            </w:pPr>
            <w:r w:rsidRPr="00265730">
              <w:t xml:space="preserve">3. </w:t>
            </w:r>
          </w:p>
        </w:tc>
        <w:tc>
          <w:tcPr>
            <w:tcW w:w="2551" w:type="pct"/>
            <w:gridSpan w:val="4"/>
            <w:vAlign w:val="center"/>
          </w:tcPr>
          <w:p w14:paraId="09A3EFDA" w14:textId="77777777" w:rsidR="00265730" w:rsidRPr="00265730" w:rsidRDefault="00265730" w:rsidP="00701094">
            <w:pPr>
              <w:spacing w:after="60"/>
              <w:rPr>
                <w:lang w:val="sr-Cyrl-CS"/>
              </w:rPr>
            </w:pPr>
            <w:r w:rsidRPr="00265730">
              <w:rPr>
                <w:lang w:val="sr-Cyrl-CS"/>
              </w:rPr>
              <w:t>МОРФОЛОШКА АНАЛИЗА ГЛАВЕ ВИДНОГ ЖИВЦА КОД ПАЦИЈЕНАТА СА ГЛАУКОМОМ ОТВОРЕНОГ УГЛА</w:t>
            </w:r>
          </w:p>
        </w:tc>
        <w:tc>
          <w:tcPr>
            <w:tcW w:w="646" w:type="pct"/>
            <w:gridSpan w:val="3"/>
            <w:vAlign w:val="center"/>
          </w:tcPr>
          <w:p w14:paraId="71352861" w14:textId="77777777" w:rsidR="00265730" w:rsidRPr="00265730" w:rsidRDefault="00265730" w:rsidP="00701094">
            <w:pPr>
              <w:spacing w:after="60"/>
            </w:pPr>
            <w:r w:rsidRPr="00265730">
              <w:t>Никола Кнези</w:t>
            </w:r>
          </w:p>
        </w:tc>
        <w:tc>
          <w:tcPr>
            <w:tcW w:w="815" w:type="pct"/>
            <w:gridSpan w:val="3"/>
            <w:vAlign w:val="center"/>
          </w:tcPr>
          <w:p w14:paraId="1F5AF532" w14:textId="77777777" w:rsidR="00265730" w:rsidRPr="00265730" w:rsidRDefault="00265730" w:rsidP="00701094">
            <w:pPr>
              <w:spacing w:after="60"/>
              <w:rPr>
                <w:lang w:val="sr-Cyrl-CS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7F7D3EA0" w14:textId="77777777" w:rsidR="00265730" w:rsidRPr="00E77CFC" w:rsidRDefault="00E77CFC" w:rsidP="00701094">
            <w:pPr>
              <w:spacing w:after="60"/>
            </w:pPr>
            <w:r>
              <w:t>2022.</w:t>
            </w:r>
          </w:p>
        </w:tc>
      </w:tr>
      <w:tr w:rsidR="005E1693" w:rsidRPr="005E1693" w14:paraId="201338FE" w14:textId="77777777" w:rsidTr="009D246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E2924C" w14:textId="77777777" w:rsidR="005E1693" w:rsidRPr="005E1693" w:rsidRDefault="005E1693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*Година  у којој је дисертација</w:t>
            </w:r>
            <w:r w:rsidRPr="005E1693">
              <w:t xml:space="preserve">-докторски уметнички пројекат </w:t>
            </w:r>
            <w:r w:rsidRPr="005E1693">
              <w:rPr>
                <w:lang w:val="sr-Cyrl-CS"/>
              </w:rPr>
              <w:t xml:space="preserve"> пријављена</w:t>
            </w:r>
            <w:r w:rsidRPr="005E1693">
              <w:t xml:space="preserve">-пријављен </w:t>
            </w:r>
            <w:r w:rsidRPr="005E1693">
              <w:rPr>
                <w:lang w:val="sr-Cyrl-CS"/>
              </w:rPr>
              <w:t>(само за дисертације</w:t>
            </w:r>
            <w:r w:rsidRPr="005E1693">
              <w:t xml:space="preserve">-докторске уметничке пројекте </w:t>
            </w:r>
            <w:r w:rsidRPr="005E1693">
              <w:rPr>
                <w:lang w:val="sr-Cyrl-CS"/>
              </w:rPr>
              <w:t xml:space="preserve"> које су у току), ** Година у којој је дисертација</w:t>
            </w:r>
            <w:r w:rsidRPr="005E1693">
              <w:t xml:space="preserve">-докторски уметнички пројекат </w:t>
            </w:r>
            <w:r w:rsidRPr="005E1693">
              <w:rPr>
                <w:lang w:val="sr-Cyrl-CS"/>
              </w:rPr>
              <w:t xml:space="preserve"> одбрањена (само за дисертације</w:t>
            </w:r>
            <w:r w:rsidRPr="005E1693">
              <w:t xml:space="preserve">-докторско уметничке пројекте </w:t>
            </w:r>
            <w:r w:rsidRPr="005E1693">
              <w:rPr>
                <w:lang w:val="sr-Cyrl-CS"/>
              </w:rPr>
              <w:t xml:space="preserve"> из ранијег периода)</w:t>
            </w:r>
          </w:p>
        </w:tc>
      </w:tr>
      <w:tr w:rsidR="005E1693" w:rsidRPr="005E1693" w14:paraId="2EE13091" w14:textId="77777777" w:rsidTr="009D246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C7E286A" w14:textId="77777777" w:rsidR="005E1693" w:rsidRPr="005E1693" w:rsidRDefault="005E1693" w:rsidP="00791A96">
            <w:pPr>
              <w:spacing w:after="60"/>
              <w:rPr>
                <w:b/>
              </w:rPr>
            </w:pPr>
            <w:r w:rsidRPr="005E1693">
              <w:rPr>
                <w:b/>
                <w:lang w:val="sr-Cyrl-CS"/>
              </w:rPr>
              <w:t>Категоризација публикације</w:t>
            </w:r>
            <w:r w:rsidRPr="005E1693">
              <w:rPr>
                <w:b/>
              </w:rPr>
              <w:t xml:space="preserve"> научних радова  из области датог студијског програма </w:t>
            </w:r>
            <w:r w:rsidRPr="005E1693">
              <w:rPr>
                <w:b/>
                <w:lang w:val="sr-Cyrl-CS"/>
              </w:rPr>
              <w:t xml:space="preserve"> према класификацији ре</w:t>
            </w:r>
            <w:r w:rsidRPr="005E1693">
              <w:rPr>
                <w:b/>
              </w:rPr>
              <w:t>с</w:t>
            </w:r>
            <w:r w:rsidRPr="005E169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E1693" w:rsidRPr="005E1693" w14:paraId="4831DC29" w14:textId="77777777" w:rsidTr="008B26DF">
        <w:trPr>
          <w:trHeight w:val="227"/>
          <w:jc w:val="center"/>
        </w:trPr>
        <w:tc>
          <w:tcPr>
            <w:tcW w:w="400" w:type="pct"/>
            <w:vAlign w:val="center"/>
          </w:tcPr>
          <w:p w14:paraId="1010FE26" w14:textId="77777777" w:rsidR="005E1693" w:rsidRPr="00513D4F" w:rsidRDefault="005E1693" w:rsidP="005E1693">
            <w:pPr>
              <w:spacing w:line="276" w:lineRule="auto"/>
              <w:ind w:left="-23"/>
              <w:jc w:val="center"/>
            </w:pPr>
            <w:r w:rsidRPr="00513D4F">
              <w:t>Р.б.</w:t>
            </w:r>
          </w:p>
        </w:tc>
        <w:tc>
          <w:tcPr>
            <w:tcW w:w="3250" w:type="pct"/>
            <w:gridSpan w:val="8"/>
          </w:tcPr>
          <w:p w14:paraId="76F2B89D" w14:textId="77777777" w:rsidR="005E1693" w:rsidRPr="00513D4F" w:rsidRDefault="005E1693" w:rsidP="005E1693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Публикација</w:t>
            </w:r>
          </w:p>
        </w:tc>
        <w:tc>
          <w:tcPr>
            <w:tcW w:w="598" w:type="pct"/>
          </w:tcPr>
          <w:p w14:paraId="58A163CF" w14:textId="77777777" w:rsidR="005E1693" w:rsidRPr="00513D4F" w:rsidRDefault="005E1693" w:rsidP="005E169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ISI</w:t>
            </w:r>
          </w:p>
        </w:tc>
        <w:tc>
          <w:tcPr>
            <w:tcW w:w="394" w:type="pct"/>
            <w:gridSpan w:val="2"/>
          </w:tcPr>
          <w:p w14:paraId="427ED0F1" w14:textId="77777777" w:rsidR="005E1693" w:rsidRPr="00513D4F" w:rsidRDefault="005E1693" w:rsidP="005E169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M</w:t>
            </w:r>
          </w:p>
        </w:tc>
        <w:tc>
          <w:tcPr>
            <w:tcW w:w="358" w:type="pct"/>
          </w:tcPr>
          <w:p w14:paraId="1622981A" w14:textId="77777777" w:rsidR="005E1693" w:rsidRPr="00513D4F" w:rsidRDefault="005E1693" w:rsidP="005E169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IF</w:t>
            </w:r>
          </w:p>
        </w:tc>
      </w:tr>
      <w:tr w:rsidR="007A2590" w:rsidRPr="005E1693" w14:paraId="6B34C675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3BD7EC02" w14:textId="77777777" w:rsidR="007A2590" w:rsidRDefault="007A2590" w:rsidP="00701094">
            <w:pPr>
              <w:jc w:val="center"/>
            </w:pPr>
            <w:r>
              <w:t>1.</w:t>
            </w:r>
          </w:p>
        </w:tc>
        <w:tc>
          <w:tcPr>
            <w:tcW w:w="3250" w:type="pct"/>
            <w:gridSpan w:val="8"/>
          </w:tcPr>
          <w:p w14:paraId="6585DDC5" w14:textId="77777777" w:rsidR="007A2590" w:rsidRPr="00AD0412" w:rsidRDefault="007A2590" w:rsidP="00701094">
            <w:pPr>
              <w:jc w:val="both"/>
              <w:rPr>
                <w:rFonts w:eastAsia="MyriadPro-Regular"/>
                <w:b/>
                <w:lang w:val="en-US" w:eastAsia="en-US"/>
              </w:rPr>
            </w:pPr>
            <w:r>
              <w:t xml:space="preserve">Brunet S, </w:t>
            </w:r>
            <w:r w:rsidRPr="00E01F0D">
              <w:rPr>
                <w:b/>
              </w:rPr>
              <w:t>Babić N</w:t>
            </w:r>
            <w:r>
              <w:t xml:space="preserve">, Davidović S, Miljković A, Knezi N, Čanadanović V. </w:t>
            </w:r>
            <w:hyperlink r:id="rId6" w:history="1">
              <w:r w:rsidRPr="00E01F0D">
                <w:rPr>
                  <w:rStyle w:val="Hyperlink"/>
                </w:rPr>
                <w:t>Antioxidant and free radicals species in the aqueous humor of patients with age-related cataract</w:t>
              </w:r>
            </w:hyperlink>
            <w:r>
              <w:t>. Srp Arh Celok Lek. 2023;151(11-12):676-83.</w:t>
            </w:r>
          </w:p>
        </w:tc>
        <w:tc>
          <w:tcPr>
            <w:tcW w:w="598" w:type="pct"/>
            <w:vAlign w:val="center"/>
          </w:tcPr>
          <w:p w14:paraId="5B99AEA0" w14:textId="77777777" w:rsidR="007A2590" w:rsidRDefault="000D3F86" w:rsidP="000D3F86">
            <w:pPr>
              <w:jc w:val="center"/>
            </w:pPr>
            <w:r w:rsidRPr="000D3F86">
              <w:t>162/167</w:t>
            </w:r>
          </w:p>
        </w:tc>
        <w:tc>
          <w:tcPr>
            <w:tcW w:w="394" w:type="pct"/>
            <w:gridSpan w:val="2"/>
            <w:vAlign w:val="center"/>
          </w:tcPr>
          <w:p w14:paraId="31CD04B8" w14:textId="77777777" w:rsidR="007A2590" w:rsidRDefault="007A2590" w:rsidP="000D3F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vAlign w:val="center"/>
          </w:tcPr>
          <w:p w14:paraId="213AE375" w14:textId="77777777" w:rsidR="007A2590" w:rsidRDefault="007A2590" w:rsidP="000D3F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A2590" w:rsidRPr="005E1693" w14:paraId="042049A8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62AE773B" w14:textId="77777777" w:rsidR="007A2590" w:rsidRPr="008B26DF" w:rsidRDefault="007A2590" w:rsidP="00701094">
            <w:pPr>
              <w:jc w:val="center"/>
            </w:pPr>
            <w:r>
              <w:t>2.</w:t>
            </w:r>
          </w:p>
        </w:tc>
        <w:tc>
          <w:tcPr>
            <w:tcW w:w="3250" w:type="pct"/>
            <w:gridSpan w:val="8"/>
          </w:tcPr>
          <w:p w14:paraId="5A20EEAB" w14:textId="77777777" w:rsidR="007A2590" w:rsidRPr="00030940" w:rsidRDefault="007A2590" w:rsidP="003F2199">
            <w:pPr>
              <w:widowControl/>
              <w:jc w:val="both"/>
              <w:rPr>
                <w:rFonts w:eastAsia="MyriadPro-Regular"/>
                <w:lang w:val="en-US" w:eastAsia="en-US"/>
              </w:rPr>
            </w:pPr>
            <w:r w:rsidRPr="00AD0412">
              <w:rPr>
                <w:rFonts w:eastAsia="MyriadPro-Regular"/>
                <w:b/>
                <w:lang w:val="en-US" w:eastAsia="en-US"/>
              </w:rPr>
              <w:t>Babić N</w:t>
            </w:r>
            <w:r>
              <w:rPr>
                <w:rFonts w:eastAsia="MyriadPro-Regular"/>
                <w:lang w:val="en-US" w:eastAsia="en-US"/>
              </w:rPr>
              <w:t xml:space="preserve">, Miljković A, Davidović S, Barišić S, Čanadanović V. </w:t>
            </w:r>
            <w:hyperlink r:id="rId7" w:history="1">
              <w:r w:rsidRPr="006C26F8">
                <w:rPr>
                  <w:rStyle w:val="Hyperlink"/>
                </w:rPr>
                <w:t>Prevalence of glaucoma in the city of Novi Sad</w:t>
              </w:r>
            </w:hyperlink>
            <w:r w:rsidRPr="006C26F8">
              <w:rPr>
                <w:rStyle w:val="Strong"/>
                <w:b w:val="0"/>
              </w:rPr>
              <w:t>.</w:t>
            </w:r>
            <w:r>
              <w:rPr>
                <w:rStyle w:val="Strong"/>
              </w:rPr>
              <w:t xml:space="preserve"> </w:t>
            </w:r>
            <w:r>
              <w:t xml:space="preserve">Srp Arhiv Celok Lek. 2022; 150(9-10):558-63. </w:t>
            </w:r>
          </w:p>
        </w:tc>
        <w:tc>
          <w:tcPr>
            <w:tcW w:w="598" w:type="pct"/>
            <w:vAlign w:val="center"/>
          </w:tcPr>
          <w:p w14:paraId="3C7106F7" w14:textId="77777777" w:rsidR="007A2590" w:rsidRDefault="007A2590" w:rsidP="000D3F86">
            <w:pPr>
              <w:jc w:val="center"/>
            </w:pPr>
            <w:r>
              <w:t>166/170</w:t>
            </w:r>
          </w:p>
        </w:tc>
        <w:tc>
          <w:tcPr>
            <w:tcW w:w="394" w:type="pct"/>
            <w:gridSpan w:val="2"/>
            <w:vAlign w:val="center"/>
          </w:tcPr>
          <w:p w14:paraId="5724FA56" w14:textId="77777777" w:rsidR="007A2590" w:rsidRPr="00071DA6" w:rsidRDefault="007A2590" w:rsidP="000D3F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vAlign w:val="center"/>
          </w:tcPr>
          <w:p w14:paraId="40A48F75" w14:textId="77777777" w:rsidR="007A2590" w:rsidRPr="00071DA6" w:rsidRDefault="007A2590" w:rsidP="000D3F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A2590" w:rsidRPr="005E1693" w14:paraId="4E65C5BE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65B676D0" w14:textId="77777777" w:rsidR="007A2590" w:rsidRPr="008B26DF" w:rsidRDefault="007A2590" w:rsidP="00701094">
            <w:pPr>
              <w:jc w:val="center"/>
            </w:pPr>
            <w:r>
              <w:t>3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23F90007" w14:textId="77777777" w:rsidR="007A2590" w:rsidRPr="0016644D" w:rsidRDefault="007A2590" w:rsidP="003F2199">
            <w:pPr>
              <w:widowControl/>
              <w:jc w:val="both"/>
              <w:rPr>
                <w:rFonts w:eastAsia="MyriadPro-Regular"/>
                <w:lang w:val="en-US" w:eastAsia="en-US"/>
              </w:rPr>
            </w:pPr>
            <w:r w:rsidRPr="00030940">
              <w:rPr>
                <w:rFonts w:eastAsia="MyriadPro-Regular"/>
                <w:lang w:val="en-US" w:eastAsia="en-US"/>
              </w:rPr>
              <w:t>Miljković</w:t>
            </w:r>
            <w:r>
              <w:rPr>
                <w:rFonts w:eastAsia="MyriadPro-Regular"/>
                <w:lang w:val="en-US" w:eastAsia="en-US"/>
              </w:rPr>
              <w:t xml:space="preserve"> A</w:t>
            </w:r>
            <w:r w:rsidRPr="00030940">
              <w:rPr>
                <w:rFonts w:eastAsia="MyriadPro-Regular"/>
                <w:lang w:val="en-US" w:eastAsia="en-US"/>
              </w:rPr>
              <w:t xml:space="preserve">, </w:t>
            </w:r>
            <w:r w:rsidRPr="00030940">
              <w:rPr>
                <w:rFonts w:eastAsia="MyriadPro-Regular"/>
                <w:b/>
                <w:lang w:val="en-US" w:eastAsia="en-US"/>
              </w:rPr>
              <w:t>Babić N</w:t>
            </w:r>
            <w:r w:rsidRPr="00030940">
              <w:rPr>
                <w:rFonts w:eastAsia="MyriadPro-Regular"/>
                <w:lang w:val="en-US" w:eastAsia="en-US"/>
              </w:rPr>
              <w:t>, Davidović</w:t>
            </w:r>
            <w:r>
              <w:rPr>
                <w:rFonts w:eastAsia="MyriadPro-Regular"/>
                <w:lang w:val="en-US" w:eastAsia="en-US"/>
              </w:rPr>
              <w:t xml:space="preserve"> S</w:t>
            </w:r>
            <w:r w:rsidRPr="00030940">
              <w:rPr>
                <w:rFonts w:eastAsia="MyriadPro-Regular"/>
                <w:lang w:val="en-US" w:eastAsia="en-US"/>
              </w:rPr>
              <w:t>, Barišić</w:t>
            </w:r>
            <w:r>
              <w:rPr>
                <w:rFonts w:eastAsia="MyriadPro-Regular"/>
                <w:lang w:val="en-US" w:eastAsia="en-US"/>
              </w:rPr>
              <w:t xml:space="preserve"> S</w:t>
            </w:r>
            <w:r w:rsidRPr="00030940">
              <w:rPr>
                <w:rFonts w:eastAsia="MyriadPro-Regular"/>
                <w:lang w:val="en-US" w:eastAsia="en-US"/>
              </w:rPr>
              <w:t>, Brunet</w:t>
            </w:r>
            <w:r>
              <w:rPr>
                <w:rFonts w:eastAsia="MyriadPro-Regular"/>
                <w:lang w:val="en-US" w:eastAsia="en-US"/>
              </w:rPr>
              <w:t xml:space="preserve"> S, </w:t>
            </w:r>
            <w:r w:rsidRPr="00030940">
              <w:rPr>
                <w:rFonts w:eastAsia="MyriadPro-Regular"/>
                <w:lang w:val="en-US" w:eastAsia="en-US"/>
              </w:rPr>
              <w:t>Tapavički</w:t>
            </w:r>
            <w:r>
              <w:rPr>
                <w:rFonts w:eastAsia="MyriadPro-Regular"/>
                <w:lang w:val="en-US" w:eastAsia="en-US"/>
              </w:rPr>
              <w:t xml:space="preserve"> B. </w:t>
            </w:r>
            <w:hyperlink r:id="rId8" w:history="1">
              <w:r w:rsidRPr="0052065D">
                <w:rPr>
                  <w:rStyle w:val="Hyperlink"/>
                  <w:rFonts w:eastAsia="MyriadPro-Regular"/>
                  <w:lang w:val="en-US" w:eastAsia="en-US"/>
                </w:rPr>
                <w:t>Ev</w:t>
              </w:r>
              <w:r w:rsidRPr="0052065D">
                <w:rPr>
                  <w:rStyle w:val="Hyperlink"/>
                  <w:rFonts w:eastAsiaTheme="minorHAnsi"/>
                  <w:bCs/>
                  <w:lang w:val="en-US" w:eastAsia="en-US"/>
                </w:rPr>
                <w:t>aluation of peripapillary retinal nerve fiber layer thickness in patients with primary open-angle glaucoma</w:t>
              </w:r>
            </w:hyperlink>
            <w:r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Pr="00030940">
              <w:rPr>
                <w:rFonts w:eastAsia="MyriadPro-Regular"/>
                <w:lang w:val="en-US" w:eastAsia="en-US"/>
              </w:rPr>
              <w:t>Srp Arh Celok Lek. 2022</w:t>
            </w:r>
            <w:r>
              <w:rPr>
                <w:rFonts w:eastAsia="MyriadPro-Regular"/>
                <w:lang w:val="en-US" w:eastAsia="en-US"/>
              </w:rPr>
              <w:t>;</w:t>
            </w:r>
            <w:r w:rsidRPr="00030940">
              <w:rPr>
                <w:rFonts w:eastAsia="MyriadPro-Regular"/>
                <w:lang w:val="en-US" w:eastAsia="en-US"/>
              </w:rPr>
              <w:t>150(5-6):325-9</w:t>
            </w:r>
            <w:r>
              <w:rPr>
                <w:rFonts w:eastAsia="MyriadPro-Regular"/>
                <w:lang w:val="en-US" w:eastAsia="en-US"/>
              </w:rPr>
              <w:t xml:space="preserve">. </w:t>
            </w:r>
          </w:p>
        </w:tc>
        <w:tc>
          <w:tcPr>
            <w:tcW w:w="598" w:type="pct"/>
            <w:vAlign w:val="center"/>
          </w:tcPr>
          <w:p w14:paraId="2282C6B0" w14:textId="77777777" w:rsidR="007A2590" w:rsidRDefault="007A2590" w:rsidP="000D3F86">
            <w:pPr>
              <w:jc w:val="center"/>
            </w:pPr>
            <w:r>
              <w:t>166/170</w:t>
            </w:r>
          </w:p>
        </w:tc>
        <w:tc>
          <w:tcPr>
            <w:tcW w:w="394" w:type="pct"/>
            <w:gridSpan w:val="2"/>
            <w:vAlign w:val="center"/>
          </w:tcPr>
          <w:p w14:paraId="0E0D25FB" w14:textId="77777777" w:rsidR="007A2590" w:rsidRPr="00071DA6" w:rsidRDefault="007A2590" w:rsidP="000D3F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vAlign w:val="center"/>
          </w:tcPr>
          <w:p w14:paraId="2976D212" w14:textId="77777777" w:rsidR="007A2590" w:rsidRPr="00071DA6" w:rsidRDefault="007A2590" w:rsidP="000D3F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7A2590" w:rsidRPr="005E1693" w14:paraId="6C715F80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315FF59F" w14:textId="77777777" w:rsidR="007A2590" w:rsidRPr="008B26DF" w:rsidRDefault="007A2590" w:rsidP="00701094">
            <w:pPr>
              <w:jc w:val="center"/>
            </w:pPr>
            <w:r>
              <w:t>4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495EA84E" w14:textId="77777777" w:rsidR="007A2590" w:rsidRPr="008B26DF" w:rsidRDefault="007A2590" w:rsidP="003F2199">
            <w:pPr>
              <w:widowControl/>
              <w:jc w:val="both"/>
            </w:pPr>
            <w:r w:rsidRPr="0016644D">
              <w:rPr>
                <w:rFonts w:eastAsia="MyriadPro-Regular"/>
                <w:lang w:val="en-US" w:eastAsia="en-US"/>
              </w:rPr>
              <w:t>Grković</w:t>
            </w:r>
            <w:r>
              <w:rPr>
                <w:rFonts w:eastAsia="MyriadPro-Regular"/>
                <w:lang w:val="en-US" w:eastAsia="en-US"/>
              </w:rPr>
              <w:t xml:space="preserve"> D</w:t>
            </w:r>
            <w:r w:rsidRPr="0016644D">
              <w:rPr>
                <w:rFonts w:eastAsia="MyriadPro-Regular"/>
                <w:lang w:val="en-US" w:eastAsia="en-US"/>
              </w:rPr>
              <w:t>, Davidović</w:t>
            </w:r>
            <w:r>
              <w:rPr>
                <w:rFonts w:eastAsia="MyriadPro-Regular"/>
                <w:lang w:val="en-US" w:eastAsia="en-US"/>
              </w:rPr>
              <w:t xml:space="preserve"> S</w:t>
            </w:r>
            <w:r w:rsidRPr="0016644D">
              <w:rPr>
                <w:rFonts w:eastAsia="MyriadPro-Regular"/>
                <w:lang w:val="en-US" w:eastAsia="en-US"/>
              </w:rPr>
              <w:t>, Barišić</w:t>
            </w:r>
            <w:r>
              <w:rPr>
                <w:rFonts w:eastAsia="MyriadPro-Regular"/>
                <w:lang w:val="en-US" w:eastAsia="en-US"/>
              </w:rPr>
              <w:t xml:space="preserve"> S</w:t>
            </w:r>
            <w:r w:rsidRPr="0016644D">
              <w:rPr>
                <w:rFonts w:eastAsia="MyriadPro-Regular"/>
                <w:lang w:val="en-US" w:eastAsia="en-US"/>
              </w:rPr>
              <w:t xml:space="preserve">, </w:t>
            </w:r>
            <w:r w:rsidRPr="0016644D">
              <w:rPr>
                <w:rFonts w:eastAsia="MyriadPro-Regular"/>
                <w:b/>
                <w:lang w:val="en-US" w:eastAsia="en-US"/>
              </w:rPr>
              <w:t>Babić N</w:t>
            </w:r>
            <w:r w:rsidRPr="0016644D">
              <w:rPr>
                <w:rFonts w:eastAsia="MyriadPro-Regular"/>
                <w:lang w:val="en-US" w:eastAsia="en-US"/>
              </w:rPr>
              <w:t>, Pavin</w:t>
            </w:r>
            <w:r>
              <w:rPr>
                <w:rFonts w:eastAsia="MyriadPro-Regular"/>
                <w:lang w:val="en-US" w:eastAsia="en-US"/>
              </w:rPr>
              <w:t xml:space="preserve"> S</w:t>
            </w:r>
            <w:r w:rsidRPr="0016644D">
              <w:rPr>
                <w:rFonts w:eastAsia="MyriadPro-Regular"/>
                <w:lang w:val="en-US" w:eastAsia="en-US"/>
              </w:rPr>
              <w:t xml:space="preserve">. </w:t>
            </w:r>
            <w:hyperlink r:id="rId9" w:anchor=".YeaVFioo_IU" w:history="1">
              <w:r w:rsidRPr="0016644D">
                <w:rPr>
                  <w:rStyle w:val="Hyperlink"/>
                  <w:rFonts w:eastAsiaTheme="minorHAnsi"/>
                  <w:bCs/>
                  <w:lang w:val="en-US" w:eastAsia="en-US"/>
                </w:rPr>
                <w:t>Prognostic value of optical coherence tomography in chronic chiasmal compression</w:t>
              </w:r>
            </w:hyperlink>
            <w:r w:rsidRPr="0016644D">
              <w:rPr>
                <w:rFonts w:eastAsiaTheme="minorHAnsi"/>
                <w:bCs/>
                <w:lang w:val="en-US" w:eastAsia="en-US"/>
              </w:rPr>
              <w:t xml:space="preserve">. </w:t>
            </w:r>
            <w:r w:rsidRPr="0016644D">
              <w:rPr>
                <w:rFonts w:eastAsia="MyriadPro-Regular"/>
                <w:lang w:val="en-US" w:eastAsia="en-US"/>
              </w:rPr>
              <w:t>Srp Arh Celok Lek. 2021;149(11-12):729-33.</w:t>
            </w:r>
          </w:p>
        </w:tc>
        <w:tc>
          <w:tcPr>
            <w:tcW w:w="598" w:type="pct"/>
            <w:vAlign w:val="center"/>
          </w:tcPr>
          <w:p w14:paraId="4F6BA67B" w14:textId="77777777" w:rsidR="007A2590" w:rsidRDefault="007A2590" w:rsidP="000D3F86">
            <w:pPr>
              <w:jc w:val="center"/>
            </w:pPr>
            <w:r>
              <w:t>169/172</w:t>
            </w:r>
          </w:p>
          <w:p w14:paraId="6FDE96F8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94" w:type="pct"/>
            <w:gridSpan w:val="2"/>
            <w:vAlign w:val="center"/>
          </w:tcPr>
          <w:p w14:paraId="4952A393" w14:textId="77777777" w:rsidR="007A2590" w:rsidRDefault="007A2590" w:rsidP="000D3F86">
            <w:pPr>
              <w:jc w:val="center"/>
            </w:pPr>
            <w:r>
              <w:t>23</w:t>
            </w:r>
          </w:p>
          <w:p w14:paraId="025A256F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58" w:type="pct"/>
            <w:vAlign w:val="center"/>
          </w:tcPr>
          <w:p w14:paraId="575ABD6F" w14:textId="77777777" w:rsidR="007A2590" w:rsidRDefault="007A2590" w:rsidP="000D3F86">
            <w:pPr>
              <w:jc w:val="center"/>
            </w:pPr>
            <w:r>
              <w:t>0.224</w:t>
            </w:r>
          </w:p>
          <w:p w14:paraId="4F222850" w14:textId="77777777" w:rsidR="007A2590" w:rsidRPr="008B26DF" w:rsidRDefault="007A2590" w:rsidP="000D3F86">
            <w:pPr>
              <w:jc w:val="center"/>
            </w:pPr>
          </w:p>
        </w:tc>
      </w:tr>
      <w:tr w:rsidR="007A2590" w:rsidRPr="005E1693" w14:paraId="561080D2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5469948E" w14:textId="77777777" w:rsidR="007A2590" w:rsidRPr="008B26DF" w:rsidRDefault="007A2590" w:rsidP="00701094">
            <w:pPr>
              <w:jc w:val="center"/>
            </w:pPr>
            <w:r>
              <w:t>5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7174EA84" w14:textId="77777777" w:rsidR="007A2590" w:rsidRPr="008B26DF" w:rsidRDefault="007A2590" w:rsidP="00256FD9">
            <w:pPr>
              <w:jc w:val="both"/>
              <w:rPr>
                <w:color w:val="000000"/>
              </w:rPr>
            </w:pPr>
            <w:r w:rsidRPr="008B26DF">
              <w:t xml:space="preserve">Miljković A, </w:t>
            </w:r>
            <w:r w:rsidRPr="008B26DF">
              <w:rPr>
                <w:b/>
              </w:rPr>
              <w:t>Babić N</w:t>
            </w:r>
            <w:r w:rsidRPr="008B26DF">
              <w:t xml:space="preserve">, Čanadanović V, Davidović S, Ljikar J, Vasin M. </w:t>
            </w:r>
            <w:hyperlink r:id="rId10" w:history="1">
              <w:r w:rsidRPr="008B26DF">
                <w:rPr>
                  <w:rStyle w:val="Hyperlink"/>
                </w:rPr>
                <w:t>Efficacy of cyclocryotherapy and transscleral diode laser cyclophotocoagulation in the management of refractory glaucoma</w:t>
              </w:r>
            </w:hyperlink>
            <w:r w:rsidRPr="008B26DF">
              <w:t xml:space="preserve">. Act Clin Croat. 2021;60(2):171-6. </w:t>
            </w:r>
          </w:p>
        </w:tc>
        <w:tc>
          <w:tcPr>
            <w:tcW w:w="598" w:type="pct"/>
            <w:vAlign w:val="center"/>
          </w:tcPr>
          <w:p w14:paraId="2D55CF7A" w14:textId="77777777" w:rsidR="007A2590" w:rsidRPr="008B26DF" w:rsidRDefault="007A2590" w:rsidP="000D3F86">
            <w:pPr>
              <w:jc w:val="center"/>
            </w:pPr>
            <w:r w:rsidRPr="008B26DF">
              <w:t>1</w:t>
            </w:r>
            <w:r>
              <w:t>50</w:t>
            </w:r>
            <w:r w:rsidRPr="008B26DF">
              <w:t>/1</w:t>
            </w:r>
            <w:r>
              <w:t>72</w:t>
            </w:r>
          </w:p>
          <w:p w14:paraId="5005492C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94" w:type="pct"/>
            <w:gridSpan w:val="2"/>
            <w:vAlign w:val="center"/>
          </w:tcPr>
          <w:p w14:paraId="75D4EC41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  <w:p w14:paraId="04788090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58" w:type="pct"/>
            <w:vAlign w:val="center"/>
          </w:tcPr>
          <w:p w14:paraId="1DE8CD09" w14:textId="77777777" w:rsidR="007A2590" w:rsidRPr="008B26DF" w:rsidRDefault="007A2590" w:rsidP="000D3F86">
            <w:pPr>
              <w:jc w:val="center"/>
            </w:pPr>
            <w:r w:rsidRPr="008B26DF">
              <w:t>0.</w:t>
            </w:r>
            <w:r>
              <w:t>932</w:t>
            </w:r>
          </w:p>
          <w:p w14:paraId="070E9901" w14:textId="77777777" w:rsidR="007A2590" w:rsidRPr="008B26DF" w:rsidRDefault="007A2590" w:rsidP="000D3F86">
            <w:pPr>
              <w:jc w:val="center"/>
            </w:pPr>
          </w:p>
        </w:tc>
      </w:tr>
      <w:tr w:rsidR="007A2590" w:rsidRPr="005E1693" w14:paraId="5780CDC1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522AE0BD" w14:textId="77777777" w:rsidR="007A2590" w:rsidRPr="008B26DF" w:rsidRDefault="007A2590" w:rsidP="00701094">
            <w:pPr>
              <w:jc w:val="center"/>
            </w:pPr>
            <w:r>
              <w:t>6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51FC9471" w14:textId="3E2700CC" w:rsidR="007A2590" w:rsidRPr="008B26DF" w:rsidRDefault="007A2590" w:rsidP="000D3F86">
            <w:pPr>
              <w:jc w:val="both"/>
              <w:rPr>
                <w:color w:val="000000"/>
              </w:rPr>
            </w:pPr>
            <w:r w:rsidRPr="008B26DF">
              <w:rPr>
                <w:color w:val="000000"/>
              </w:rPr>
              <w:t>Knezi N, Isaretovi</w:t>
            </w:r>
            <w:r w:rsidR="000D3F86">
              <w:rPr>
                <w:color w:val="000000"/>
              </w:rPr>
              <w:t>ć V, Ađić</w:t>
            </w:r>
            <w:r w:rsidRPr="008B26DF">
              <w:rPr>
                <w:color w:val="000000"/>
              </w:rPr>
              <w:t xml:space="preserve"> I, </w:t>
            </w:r>
            <w:r w:rsidRPr="008B26DF">
              <w:rPr>
                <w:b/>
                <w:color w:val="000000"/>
              </w:rPr>
              <w:t>Babi</w:t>
            </w:r>
            <w:r w:rsidR="000D3F86">
              <w:rPr>
                <w:b/>
                <w:color w:val="000000"/>
              </w:rPr>
              <w:t>ć</w:t>
            </w:r>
            <w:r w:rsidRPr="008B26DF">
              <w:rPr>
                <w:b/>
                <w:color w:val="000000"/>
              </w:rPr>
              <w:t xml:space="preserve"> N</w:t>
            </w:r>
            <w:r w:rsidRPr="008B26DF">
              <w:rPr>
                <w:color w:val="000000"/>
              </w:rPr>
              <w:t>, Mari</w:t>
            </w:r>
            <w:r w:rsidR="000D3F86">
              <w:rPr>
                <w:color w:val="000000"/>
              </w:rPr>
              <w:t>ć</w:t>
            </w:r>
            <w:r w:rsidRPr="008B26DF">
              <w:rPr>
                <w:color w:val="000000"/>
              </w:rPr>
              <w:t xml:space="preserve"> D, Stoj</w:t>
            </w:r>
            <w:r w:rsidR="000D3F86">
              <w:rPr>
                <w:color w:val="000000"/>
              </w:rPr>
              <w:t>š</w:t>
            </w:r>
            <w:r w:rsidRPr="008B26DF">
              <w:rPr>
                <w:color w:val="000000"/>
              </w:rPr>
              <w:t>i</w:t>
            </w:r>
            <w:r w:rsidR="000D3F86">
              <w:rPr>
                <w:color w:val="000000"/>
              </w:rPr>
              <w:t>ć</w:t>
            </w:r>
            <w:r w:rsidRPr="008B26DF">
              <w:rPr>
                <w:color w:val="000000"/>
              </w:rPr>
              <w:t xml:space="preserve"> D</w:t>
            </w:r>
            <w:r w:rsidR="000D3F86">
              <w:rPr>
                <w:color w:val="000000"/>
              </w:rPr>
              <w:t>ž</w:t>
            </w:r>
            <w:r w:rsidRPr="008B26DF">
              <w:rPr>
                <w:color w:val="000000"/>
              </w:rPr>
              <w:t xml:space="preserve">unja Lj. </w:t>
            </w:r>
            <w:hyperlink r:id="rId11" w:history="1">
              <w:r w:rsidRPr="008B26DF">
                <w:rPr>
                  <w:rStyle w:val="Hyperlink"/>
                </w:rPr>
                <w:t>Morphometric analysis of the palpebral fissure and canthal distance in Serbian young adults</w:t>
              </w:r>
            </w:hyperlink>
            <w:r w:rsidRPr="008B26DF">
              <w:rPr>
                <w:color w:val="000000"/>
              </w:rPr>
              <w:t>. Int J Morphol. 2020;38(50</w:t>
            </w:r>
            <w:r w:rsidR="001C4A4A">
              <w:rPr>
                <w:color w:val="000000"/>
              </w:rPr>
              <w:t>)</w:t>
            </w:r>
            <w:r w:rsidRPr="008B26DF">
              <w:rPr>
                <w:color w:val="000000"/>
              </w:rPr>
              <w:t>:1381-5.</w:t>
            </w:r>
          </w:p>
        </w:tc>
        <w:tc>
          <w:tcPr>
            <w:tcW w:w="598" w:type="pct"/>
            <w:vAlign w:val="center"/>
          </w:tcPr>
          <w:p w14:paraId="61D78E76" w14:textId="77777777" w:rsidR="007A2590" w:rsidRPr="008B26DF" w:rsidRDefault="007A2590" w:rsidP="000D3F86">
            <w:pPr>
              <w:jc w:val="center"/>
            </w:pPr>
            <w:r w:rsidRPr="008B26DF">
              <w:t>20/21</w:t>
            </w:r>
          </w:p>
          <w:p w14:paraId="258135C9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94" w:type="pct"/>
            <w:gridSpan w:val="2"/>
            <w:vAlign w:val="center"/>
          </w:tcPr>
          <w:p w14:paraId="68F92F97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  <w:p w14:paraId="3AA3B050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58" w:type="pct"/>
            <w:vAlign w:val="center"/>
          </w:tcPr>
          <w:p w14:paraId="34AFBB97" w14:textId="77777777" w:rsidR="007A2590" w:rsidRPr="008B26DF" w:rsidRDefault="007A2590" w:rsidP="000D3F86">
            <w:pPr>
              <w:jc w:val="center"/>
            </w:pPr>
            <w:r w:rsidRPr="008B26DF">
              <w:t>0.519</w:t>
            </w:r>
          </w:p>
          <w:p w14:paraId="54BC511E" w14:textId="77777777" w:rsidR="007A2590" w:rsidRPr="008B26DF" w:rsidRDefault="007A2590" w:rsidP="000D3F86">
            <w:pPr>
              <w:jc w:val="center"/>
            </w:pPr>
          </w:p>
        </w:tc>
      </w:tr>
      <w:tr w:rsidR="007A2590" w:rsidRPr="005E1693" w14:paraId="0B237425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03624780" w14:textId="77777777" w:rsidR="007A2590" w:rsidRPr="008B26DF" w:rsidRDefault="007A2590" w:rsidP="00701094">
            <w:pPr>
              <w:jc w:val="center"/>
            </w:pPr>
            <w:r>
              <w:lastRenderedPageBreak/>
              <w:t>7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6C5D9991" w14:textId="6E171ACE" w:rsidR="007A2590" w:rsidRPr="008B26DF" w:rsidRDefault="007A2590" w:rsidP="00256FD9">
            <w:pPr>
              <w:jc w:val="both"/>
              <w:rPr>
                <w:color w:val="000000"/>
              </w:rPr>
            </w:pPr>
            <w:r w:rsidRPr="008B26DF">
              <w:rPr>
                <w:color w:val="000000"/>
              </w:rPr>
              <w:t xml:space="preserve">Davidović S, </w:t>
            </w:r>
            <w:r w:rsidRPr="008B26DF">
              <w:rPr>
                <w:b/>
                <w:color w:val="000000"/>
              </w:rPr>
              <w:t>Babić N</w:t>
            </w:r>
            <w:r w:rsidRPr="008B26DF">
              <w:rPr>
                <w:color w:val="000000"/>
              </w:rPr>
              <w:t xml:space="preserve">, Jovanović S, Barišić S, Grković D, Miljković A. </w:t>
            </w:r>
            <w:hyperlink r:id="rId12" w:history="1">
              <w:r w:rsidRPr="008B26DF">
                <w:rPr>
                  <w:rStyle w:val="Hyperlink"/>
                </w:rPr>
                <w:t>Serum eryihropoietin concentration and its correlation with stage of diabetic retinopathy</w:t>
              </w:r>
            </w:hyperlink>
            <w:r w:rsidRPr="008B26DF">
              <w:rPr>
                <w:color w:val="000000"/>
              </w:rPr>
              <w:t xml:space="preserve">. </w:t>
            </w:r>
            <w:r w:rsidRPr="008B26DF">
              <w:rPr>
                <w:rStyle w:val="c-journal-titletext"/>
              </w:rPr>
              <w:t>BMC Ophthalmol. 2019;19(1)</w:t>
            </w:r>
            <w:r w:rsidR="001C4A4A">
              <w:rPr>
                <w:rStyle w:val="c-journal-titletext"/>
              </w:rPr>
              <w:t>:227</w:t>
            </w:r>
            <w:r w:rsidRPr="008B26DF">
              <w:rPr>
                <w:rStyle w:val="c-journal-titletext"/>
              </w:rPr>
              <w:t>.</w:t>
            </w:r>
          </w:p>
        </w:tc>
        <w:tc>
          <w:tcPr>
            <w:tcW w:w="598" w:type="pct"/>
            <w:vAlign w:val="center"/>
          </w:tcPr>
          <w:p w14:paraId="5DD945FC" w14:textId="77777777" w:rsidR="007A2590" w:rsidRPr="008B26DF" w:rsidRDefault="007A2590" w:rsidP="000D3F86">
            <w:pPr>
              <w:jc w:val="center"/>
            </w:pPr>
            <w:r w:rsidRPr="008B26DF">
              <w:t>42/60</w:t>
            </w:r>
          </w:p>
          <w:p w14:paraId="735ECD8E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94" w:type="pct"/>
            <w:gridSpan w:val="2"/>
            <w:vAlign w:val="center"/>
          </w:tcPr>
          <w:p w14:paraId="1700A7D7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  <w:p w14:paraId="0F33A246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58" w:type="pct"/>
            <w:vAlign w:val="center"/>
          </w:tcPr>
          <w:p w14:paraId="4AE50FA0" w14:textId="77777777" w:rsidR="007A2590" w:rsidRPr="008B26DF" w:rsidRDefault="007A2590" w:rsidP="000D3F86">
            <w:pPr>
              <w:jc w:val="center"/>
            </w:pPr>
            <w:r w:rsidRPr="008B26DF">
              <w:t>1.431</w:t>
            </w:r>
          </w:p>
          <w:p w14:paraId="50954FCE" w14:textId="77777777" w:rsidR="007A2590" w:rsidRPr="008B26DF" w:rsidRDefault="007A2590" w:rsidP="000D3F86">
            <w:pPr>
              <w:jc w:val="center"/>
            </w:pPr>
          </w:p>
        </w:tc>
      </w:tr>
      <w:tr w:rsidR="007A2590" w:rsidRPr="005E1693" w14:paraId="618CE1DE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6A2B6EE7" w14:textId="77777777" w:rsidR="007A2590" w:rsidRPr="008B26DF" w:rsidRDefault="007A2590" w:rsidP="00701094">
            <w:pPr>
              <w:jc w:val="center"/>
            </w:pPr>
            <w:r>
              <w:t>8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1F4A8E5A" w14:textId="77777777" w:rsidR="007A2590" w:rsidRPr="008B26DF" w:rsidRDefault="007A2590" w:rsidP="00256FD9">
            <w:pPr>
              <w:pStyle w:val="NormalWeb"/>
              <w:shd w:val="clear" w:color="auto" w:fill="FFFFFF"/>
              <w:jc w:val="both"/>
              <w:rPr>
                <w:sz w:val="20"/>
                <w:szCs w:val="20"/>
                <w:lang w:val="sr-Latn-CS"/>
              </w:rPr>
            </w:pPr>
            <w:r w:rsidRPr="008B26DF">
              <w:rPr>
                <w:sz w:val="20"/>
                <w:szCs w:val="20"/>
                <w:lang w:val="sr-Latn-CS"/>
              </w:rPr>
              <w:t>Hollo G, Schmidl D, Hommer A, ReF-Gs Investigators (Vass C, .....</w:t>
            </w:r>
            <w:r w:rsidRPr="008B26DF">
              <w:rPr>
                <w:b/>
                <w:sz w:val="20"/>
                <w:szCs w:val="20"/>
                <w:lang w:val="sr-Latn-CS"/>
              </w:rPr>
              <w:t>Babić N</w:t>
            </w:r>
            <w:r w:rsidRPr="008B26DF">
              <w:rPr>
                <w:sz w:val="20"/>
                <w:szCs w:val="20"/>
                <w:lang w:val="sr-Latn-CS"/>
              </w:rPr>
              <w:t xml:space="preserve">....). </w:t>
            </w:r>
            <w:hyperlink r:id="rId13" w:history="1">
              <w:r w:rsidRPr="008B26DF">
                <w:rPr>
                  <w:rStyle w:val="Hyperlink"/>
                  <w:sz w:val="20"/>
                  <w:szCs w:val="20"/>
                  <w:lang w:val="sr-Latn-CS"/>
                </w:rPr>
                <w:t>Referral for first glaucoma surgery in Europe, the ReF-GS study</w:t>
              </w:r>
            </w:hyperlink>
            <w:r w:rsidRPr="008B26DF">
              <w:rPr>
                <w:sz w:val="20"/>
                <w:szCs w:val="20"/>
                <w:lang w:val="sr-Latn-CS"/>
              </w:rPr>
              <w:t>. Eur J Ophthalmol. 2019;29(4):406-16.</w:t>
            </w:r>
          </w:p>
        </w:tc>
        <w:tc>
          <w:tcPr>
            <w:tcW w:w="598" w:type="pct"/>
            <w:vAlign w:val="center"/>
          </w:tcPr>
          <w:p w14:paraId="0A43E4E5" w14:textId="77777777" w:rsidR="007A2590" w:rsidRPr="008B26DF" w:rsidRDefault="007A2590" w:rsidP="000D3F86">
            <w:pPr>
              <w:jc w:val="center"/>
            </w:pPr>
            <w:r w:rsidRPr="008B26DF">
              <w:t>33/60</w:t>
            </w:r>
          </w:p>
          <w:p w14:paraId="69B0E2A1" w14:textId="77777777" w:rsidR="007A2590" w:rsidRPr="008B26DF" w:rsidRDefault="007A2590" w:rsidP="000D3F86">
            <w:pPr>
              <w:jc w:val="center"/>
            </w:pPr>
            <w:r w:rsidRPr="008B26DF">
              <w:t>(2018)</w:t>
            </w:r>
          </w:p>
        </w:tc>
        <w:tc>
          <w:tcPr>
            <w:tcW w:w="394" w:type="pct"/>
            <w:gridSpan w:val="2"/>
            <w:vAlign w:val="center"/>
          </w:tcPr>
          <w:p w14:paraId="41F33898" w14:textId="77777777" w:rsidR="007A2590" w:rsidRPr="008B26DF" w:rsidRDefault="007A2590" w:rsidP="000D3F86">
            <w:pPr>
              <w:jc w:val="center"/>
            </w:pPr>
            <w:r w:rsidRPr="008B26DF">
              <w:t>22</w:t>
            </w:r>
          </w:p>
          <w:p w14:paraId="2ACEED98" w14:textId="77777777" w:rsidR="007A2590" w:rsidRPr="008B26DF" w:rsidRDefault="007A2590" w:rsidP="000D3F86">
            <w:pPr>
              <w:jc w:val="center"/>
            </w:pPr>
            <w:r w:rsidRPr="008B26DF">
              <w:t>(2018)</w:t>
            </w:r>
          </w:p>
        </w:tc>
        <w:tc>
          <w:tcPr>
            <w:tcW w:w="358" w:type="pct"/>
            <w:vAlign w:val="center"/>
          </w:tcPr>
          <w:p w14:paraId="5F7DB9E8" w14:textId="77777777" w:rsidR="007A2590" w:rsidRPr="008B26DF" w:rsidRDefault="007A2590" w:rsidP="000D3F86">
            <w:pPr>
              <w:jc w:val="center"/>
            </w:pPr>
            <w:r w:rsidRPr="008B26DF">
              <w:t>1.716</w:t>
            </w:r>
          </w:p>
          <w:p w14:paraId="7551E360" w14:textId="77777777" w:rsidR="007A2590" w:rsidRPr="008B26DF" w:rsidRDefault="007A2590" w:rsidP="000D3F86">
            <w:pPr>
              <w:jc w:val="center"/>
            </w:pPr>
            <w:r w:rsidRPr="008B26DF">
              <w:t>(2018)</w:t>
            </w:r>
          </w:p>
        </w:tc>
      </w:tr>
      <w:tr w:rsidR="007A2590" w:rsidRPr="005E1693" w14:paraId="1E2E58B7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74C1F58F" w14:textId="77777777" w:rsidR="007A2590" w:rsidRPr="008B26DF" w:rsidRDefault="007A2590" w:rsidP="00701094">
            <w:pPr>
              <w:jc w:val="center"/>
            </w:pPr>
            <w:r>
              <w:t>9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4FF66F13" w14:textId="77777777" w:rsidR="007A2590" w:rsidRPr="008B26DF" w:rsidRDefault="007A2590" w:rsidP="00256FD9">
            <w:pPr>
              <w:pStyle w:val="NormalWeb"/>
              <w:shd w:val="clear" w:color="auto" w:fill="FFFFFF"/>
              <w:jc w:val="both"/>
              <w:rPr>
                <w:sz w:val="20"/>
                <w:szCs w:val="20"/>
              </w:rPr>
            </w:pPr>
            <w:r w:rsidRPr="008B26DF">
              <w:rPr>
                <w:b/>
                <w:sz w:val="20"/>
                <w:szCs w:val="20"/>
                <w:lang w:val="sr-Latn-CS"/>
              </w:rPr>
              <w:t>Babić N</w:t>
            </w:r>
            <w:r w:rsidRPr="008B26DF">
              <w:rPr>
                <w:sz w:val="20"/>
                <w:szCs w:val="20"/>
                <w:lang w:val="sr-Latn-CS"/>
              </w:rPr>
              <w:t xml:space="preserve">, Miljković A, Barišić S, Čanadanović V. </w:t>
            </w:r>
            <w:hyperlink r:id="rId14" w:history="1">
              <w:r w:rsidRPr="008B26DF">
                <w:rPr>
                  <w:rStyle w:val="Hyperlink"/>
                  <w:sz w:val="20"/>
                  <w:szCs w:val="20"/>
                  <w:lang w:val="sr-Latn-CS"/>
                </w:rPr>
                <w:t>Stage of glaucoma damage before surgery</w:t>
              </w:r>
            </w:hyperlink>
            <w:r w:rsidRPr="008B26DF">
              <w:rPr>
                <w:sz w:val="20"/>
                <w:szCs w:val="20"/>
                <w:lang w:val="sr-Latn-CS"/>
              </w:rPr>
              <w:t>. Srp Arh Celok Lek. 2019;147(5-6):360-3.</w:t>
            </w:r>
          </w:p>
        </w:tc>
        <w:tc>
          <w:tcPr>
            <w:tcW w:w="598" w:type="pct"/>
            <w:vAlign w:val="center"/>
          </w:tcPr>
          <w:p w14:paraId="3C101D1F" w14:textId="77777777" w:rsidR="007A2590" w:rsidRPr="008B26DF" w:rsidRDefault="007A2590" w:rsidP="000D3F86">
            <w:pPr>
              <w:jc w:val="center"/>
            </w:pPr>
            <w:r w:rsidRPr="008B26DF">
              <w:t>162/165</w:t>
            </w:r>
          </w:p>
          <w:p w14:paraId="5139F358" w14:textId="77777777" w:rsidR="007A2590" w:rsidRPr="008B26DF" w:rsidRDefault="007A2590" w:rsidP="000D3F86">
            <w:pPr>
              <w:jc w:val="center"/>
            </w:pPr>
          </w:p>
        </w:tc>
        <w:tc>
          <w:tcPr>
            <w:tcW w:w="394" w:type="pct"/>
            <w:gridSpan w:val="2"/>
            <w:vAlign w:val="center"/>
          </w:tcPr>
          <w:p w14:paraId="373962F1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</w:tc>
        <w:tc>
          <w:tcPr>
            <w:tcW w:w="358" w:type="pct"/>
            <w:vAlign w:val="center"/>
          </w:tcPr>
          <w:p w14:paraId="2F958793" w14:textId="77777777" w:rsidR="007A2590" w:rsidRPr="008B26DF" w:rsidRDefault="007A2590" w:rsidP="000D3F86">
            <w:pPr>
              <w:jc w:val="center"/>
            </w:pPr>
            <w:r w:rsidRPr="008B26DF">
              <w:t>0.142</w:t>
            </w:r>
          </w:p>
          <w:p w14:paraId="167EEBF2" w14:textId="77777777" w:rsidR="007A2590" w:rsidRPr="008B26DF" w:rsidRDefault="007A2590" w:rsidP="000D3F86">
            <w:pPr>
              <w:jc w:val="center"/>
            </w:pPr>
          </w:p>
        </w:tc>
      </w:tr>
      <w:tr w:rsidR="007A2590" w:rsidRPr="005E1693" w14:paraId="3FBCA8E2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730E27FD" w14:textId="77777777" w:rsidR="007A2590" w:rsidRPr="008B26DF" w:rsidRDefault="007A2590" w:rsidP="00701094">
            <w:pPr>
              <w:jc w:val="center"/>
            </w:pPr>
            <w:r>
              <w:t>10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01210801" w14:textId="77777777" w:rsidR="007A2590" w:rsidRPr="008B26DF" w:rsidRDefault="007A2590" w:rsidP="00256FD9">
            <w:pPr>
              <w:pStyle w:val="NormalWeb"/>
              <w:shd w:val="clear" w:color="auto" w:fill="FFFFFF"/>
              <w:jc w:val="both"/>
              <w:rPr>
                <w:sz w:val="20"/>
                <w:szCs w:val="20"/>
                <w:lang w:val="sr-Latn-CS"/>
              </w:rPr>
            </w:pPr>
            <w:r w:rsidRPr="0016644D">
              <w:rPr>
                <w:b/>
                <w:color w:val="000000"/>
                <w:sz w:val="20"/>
                <w:szCs w:val="20"/>
              </w:rPr>
              <w:t>Babić N</w:t>
            </w:r>
            <w:r w:rsidRPr="008B26DF">
              <w:rPr>
                <w:color w:val="000000"/>
                <w:sz w:val="20"/>
                <w:szCs w:val="20"/>
              </w:rPr>
              <w:t xml:space="preserve">. </w:t>
            </w:r>
            <w:hyperlink r:id="rId15" w:history="1">
              <w:r w:rsidRPr="008B26DF">
                <w:rPr>
                  <w:rStyle w:val="Hyperlink"/>
                  <w:sz w:val="20"/>
                  <w:szCs w:val="20"/>
                </w:rPr>
                <w:t>Fixed combinations of glaucoma medications</w:t>
              </w:r>
            </w:hyperlink>
            <w:r w:rsidRPr="008B26DF">
              <w:rPr>
                <w:color w:val="000000"/>
                <w:sz w:val="20"/>
                <w:szCs w:val="20"/>
              </w:rPr>
              <w:t>. Srp Arh Celok Lek. 2015;143(9-10):626-31.</w:t>
            </w:r>
          </w:p>
        </w:tc>
        <w:tc>
          <w:tcPr>
            <w:tcW w:w="598" w:type="pct"/>
            <w:vAlign w:val="center"/>
          </w:tcPr>
          <w:p w14:paraId="6B3CC1D6" w14:textId="77777777" w:rsidR="007A2590" w:rsidRPr="008B26DF" w:rsidRDefault="007A2590" w:rsidP="000D3F86">
            <w:pPr>
              <w:jc w:val="center"/>
            </w:pPr>
            <w:r w:rsidRPr="008B26DF">
              <w:t>143/155</w:t>
            </w:r>
          </w:p>
        </w:tc>
        <w:tc>
          <w:tcPr>
            <w:tcW w:w="394" w:type="pct"/>
            <w:gridSpan w:val="2"/>
            <w:vAlign w:val="center"/>
          </w:tcPr>
          <w:p w14:paraId="14E526C8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</w:tc>
        <w:tc>
          <w:tcPr>
            <w:tcW w:w="358" w:type="pct"/>
            <w:vAlign w:val="center"/>
          </w:tcPr>
          <w:p w14:paraId="360D8539" w14:textId="77777777" w:rsidR="007A2590" w:rsidRPr="008B26DF" w:rsidRDefault="007A2590" w:rsidP="000D3F86">
            <w:pPr>
              <w:jc w:val="center"/>
            </w:pPr>
            <w:r w:rsidRPr="008B26DF">
              <w:t>0.277</w:t>
            </w:r>
          </w:p>
        </w:tc>
      </w:tr>
      <w:tr w:rsidR="007A2590" w:rsidRPr="005E1693" w14:paraId="59CBA8D0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43A7C363" w14:textId="77777777" w:rsidR="007A2590" w:rsidRPr="008B26DF" w:rsidRDefault="007A2590" w:rsidP="00701094">
            <w:pPr>
              <w:jc w:val="center"/>
            </w:pPr>
            <w:r>
              <w:t>11</w:t>
            </w:r>
            <w:r w:rsidRPr="008B26DF">
              <w:t>.</w:t>
            </w:r>
          </w:p>
        </w:tc>
        <w:tc>
          <w:tcPr>
            <w:tcW w:w="3250" w:type="pct"/>
            <w:gridSpan w:val="8"/>
          </w:tcPr>
          <w:p w14:paraId="15FF8C47" w14:textId="77777777" w:rsidR="007A2590" w:rsidRPr="008B26DF" w:rsidRDefault="007A2590" w:rsidP="00256FD9">
            <w:pPr>
              <w:tabs>
                <w:tab w:val="left" w:pos="426"/>
              </w:tabs>
              <w:spacing w:line="276" w:lineRule="auto"/>
              <w:jc w:val="both"/>
              <w:rPr>
                <w:i/>
              </w:rPr>
            </w:pPr>
            <w:r w:rsidRPr="008B26DF">
              <w:t xml:space="preserve">Čanadanović V, Tušek-Lješević Lj, Miljković A, Barišić S, Bedov T, </w:t>
            </w:r>
            <w:r w:rsidRPr="008B26DF">
              <w:rPr>
                <w:b/>
              </w:rPr>
              <w:t>Babić N.</w:t>
            </w:r>
            <w:r w:rsidRPr="008B26DF">
              <w:t xml:space="preserve"> </w:t>
            </w:r>
            <w:hyperlink r:id="rId16" w:history="1">
              <w:r w:rsidRPr="008B26DF">
                <w:rPr>
                  <w:rStyle w:val="Hyperlink"/>
                </w:rPr>
                <w:t>Effect of diode laser cyclophotocoagulation in treatment of patients with refractory glaucoma</w:t>
              </w:r>
            </w:hyperlink>
            <w:r w:rsidRPr="008B26DF">
              <w:t>. Vojnosanit Pregl. 2015;72(1):16-20.</w:t>
            </w:r>
          </w:p>
        </w:tc>
        <w:tc>
          <w:tcPr>
            <w:tcW w:w="598" w:type="pct"/>
            <w:vAlign w:val="center"/>
          </w:tcPr>
          <w:p w14:paraId="07B53512" w14:textId="77777777" w:rsidR="007A2590" w:rsidRPr="008B26DF" w:rsidRDefault="007A2590" w:rsidP="000D3F86">
            <w:pPr>
              <w:jc w:val="center"/>
            </w:pPr>
            <w:r w:rsidRPr="008B26DF">
              <w:t>134/155</w:t>
            </w:r>
          </w:p>
        </w:tc>
        <w:tc>
          <w:tcPr>
            <w:tcW w:w="394" w:type="pct"/>
            <w:gridSpan w:val="2"/>
            <w:vAlign w:val="center"/>
          </w:tcPr>
          <w:p w14:paraId="4DC1ACA2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</w:tc>
        <w:tc>
          <w:tcPr>
            <w:tcW w:w="358" w:type="pct"/>
            <w:vAlign w:val="center"/>
          </w:tcPr>
          <w:p w14:paraId="1A08AC6E" w14:textId="77777777" w:rsidR="007A2590" w:rsidRPr="008B26DF" w:rsidRDefault="007A2590" w:rsidP="000D3F86">
            <w:pPr>
              <w:jc w:val="center"/>
            </w:pPr>
            <w:r w:rsidRPr="008B26DF">
              <w:t>0.355</w:t>
            </w:r>
          </w:p>
        </w:tc>
      </w:tr>
      <w:tr w:rsidR="007A2590" w:rsidRPr="005E1693" w14:paraId="6FF4212E" w14:textId="77777777" w:rsidTr="000D3F86">
        <w:trPr>
          <w:trHeight w:val="227"/>
          <w:jc w:val="center"/>
        </w:trPr>
        <w:tc>
          <w:tcPr>
            <w:tcW w:w="400" w:type="pct"/>
            <w:vAlign w:val="center"/>
          </w:tcPr>
          <w:p w14:paraId="75181DE2" w14:textId="77777777" w:rsidR="007A2590" w:rsidRPr="008B26DF" w:rsidRDefault="007A2590" w:rsidP="00701094">
            <w:pPr>
              <w:jc w:val="center"/>
            </w:pPr>
            <w:r>
              <w:t>12.</w:t>
            </w:r>
          </w:p>
        </w:tc>
        <w:tc>
          <w:tcPr>
            <w:tcW w:w="3250" w:type="pct"/>
            <w:gridSpan w:val="8"/>
          </w:tcPr>
          <w:p w14:paraId="393F5DA4" w14:textId="77777777" w:rsidR="007A2590" w:rsidRPr="008B26DF" w:rsidRDefault="007A2590" w:rsidP="00256FD9">
            <w:pPr>
              <w:tabs>
                <w:tab w:val="left" w:pos="426"/>
              </w:tabs>
              <w:spacing w:line="276" w:lineRule="auto"/>
              <w:jc w:val="both"/>
            </w:pPr>
            <w:r w:rsidRPr="008B26DF">
              <w:t xml:space="preserve">Čanadanović V, Latinović S, Barišić S, </w:t>
            </w:r>
            <w:r w:rsidRPr="008B26DF">
              <w:rPr>
                <w:b/>
              </w:rPr>
              <w:t>Babić N</w:t>
            </w:r>
            <w:r w:rsidRPr="008B26DF">
              <w:t xml:space="preserve">, Jovanović S. </w:t>
            </w:r>
            <w:hyperlink r:id="rId17" w:history="1">
              <w:r w:rsidRPr="008B26DF">
                <w:rPr>
                  <w:rStyle w:val="Hyperlink"/>
                </w:rPr>
                <w:t>Age-related changes of vitamine C levels in aqueous humor</w:t>
              </w:r>
            </w:hyperlink>
            <w:r w:rsidRPr="008B26DF">
              <w:t>. Vojnosanit Pregl. 2015;72(9):823-6.</w:t>
            </w:r>
          </w:p>
        </w:tc>
        <w:tc>
          <w:tcPr>
            <w:tcW w:w="598" w:type="pct"/>
            <w:vAlign w:val="center"/>
          </w:tcPr>
          <w:p w14:paraId="4EF81DD7" w14:textId="77777777" w:rsidR="007A2590" w:rsidRPr="008B26DF" w:rsidRDefault="007A2590" w:rsidP="000D3F86">
            <w:pPr>
              <w:jc w:val="center"/>
            </w:pPr>
            <w:r w:rsidRPr="008B26DF">
              <w:t>134/155</w:t>
            </w:r>
          </w:p>
        </w:tc>
        <w:tc>
          <w:tcPr>
            <w:tcW w:w="394" w:type="pct"/>
            <w:gridSpan w:val="2"/>
            <w:vAlign w:val="center"/>
          </w:tcPr>
          <w:p w14:paraId="1F9DA2F7" w14:textId="77777777" w:rsidR="007A2590" w:rsidRPr="008B26DF" w:rsidRDefault="007A2590" w:rsidP="000D3F86">
            <w:pPr>
              <w:jc w:val="center"/>
            </w:pPr>
            <w:r w:rsidRPr="008B26DF">
              <w:t>23</w:t>
            </w:r>
          </w:p>
        </w:tc>
        <w:tc>
          <w:tcPr>
            <w:tcW w:w="358" w:type="pct"/>
            <w:vAlign w:val="center"/>
          </w:tcPr>
          <w:p w14:paraId="7D8199BF" w14:textId="77777777" w:rsidR="007A2590" w:rsidRPr="008B26DF" w:rsidRDefault="007A2590" w:rsidP="000D3F86">
            <w:pPr>
              <w:jc w:val="center"/>
            </w:pPr>
            <w:r w:rsidRPr="008B26DF">
              <w:t>0.355</w:t>
            </w:r>
          </w:p>
        </w:tc>
      </w:tr>
      <w:tr w:rsidR="007A2590" w:rsidRPr="005E1693" w14:paraId="25D130D4" w14:textId="77777777" w:rsidTr="009D2467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3A9D807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A2590" w:rsidRPr="005E1693" w14:paraId="3288283C" w14:textId="77777777" w:rsidTr="00265730">
        <w:trPr>
          <w:trHeight w:val="227"/>
          <w:jc w:val="center"/>
        </w:trPr>
        <w:tc>
          <w:tcPr>
            <w:tcW w:w="2611" w:type="pct"/>
            <w:gridSpan w:val="4"/>
            <w:vAlign w:val="center"/>
          </w:tcPr>
          <w:p w14:paraId="654AF5E7" w14:textId="77777777" w:rsidR="007A2590" w:rsidRPr="005E1693" w:rsidRDefault="007A2590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89" w:type="pct"/>
            <w:gridSpan w:val="9"/>
            <w:vAlign w:val="center"/>
          </w:tcPr>
          <w:p w14:paraId="07C8844D" w14:textId="77777777" w:rsidR="007A2590" w:rsidRPr="00624722" w:rsidRDefault="00701094" w:rsidP="005E1693">
            <w:pPr>
              <w:spacing w:after="60"/>
              <w:rPr>
                <w:b/>
              </w:rPr>
            </w:pPr>
            <w:r>
              <w:t>63</w:t>
            </w:r>
          </w:p>
        </w:tc>
      </w:tr>
      <w:tr w:rsidR="007A2590" w:rsidRPr="005E1693" w14:paraId="499681E8" w14:textId="77777777" w:rsidTr="00265730">
        <w:trPr>
          <w:trHeight w:val="227"/>
          <w:jc w:val="center"/>
        </w:trPr>
        <w:tc>
          <w:tcPr>
            <w:tcW w:w="2611" w:type="pct"/>
            <w:gridSpan w:val="4"/>
            <w:vAlign w:val="center"/>
          </w:tcPr>
          <w:p w14:paraId="2C7C4A5C" w14:textId="77777777" w:rsidR="007A2590" w:rsidRPr="005E1693" w:rsidRDefault="007A2590" w:rsidP="005E1693">
            <w:pPr>
              <w:spacing w:after="60"/>
              <w:rPr>
                <w:lang w:val="sr-Cyrl-CS"/>
              </w:rPr>
            </w:pPr>
            <w:r w:rsidRPr="005E169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89" w:type="pct"/>
            <w:gridSpan w:val="9"/>
            <w:vAlign w:val="center"/>
          </w:tcPr>
          <w:p w14:paraId="373D669E" w14:textId="77777777" w:rsidR="007A2590" w:rsidRPr="0016644D" w:rsidRDefault="007A2590" w:rsidP="005E1693">
            <w:pPr>
              <w:spacing w:after="60"/>
            </w:pPr>
            <w:r>
              <w:t>15</w:t>
            </w:r>
          </w:p>
        </w:tc>
      </w:tr>
      <w:tr w:rsidR="007A2590" w:rsidRPr="005E1693" w14:paraId="1A56A34D" w14:textId="77777777" w:rsidTr="00265730">
        <w:trPr>
          <w:trHeight w:val="227"/>
          <w:jc w:val="center"/>
        </w:trPr>
        <w:tc>
          <w:tcPr>
            <w:tcW w:w="2611" w:type="pct"/>
            <w:gridSpan w:val="4"/>
            <w:vAlign w:val="center"/>
          </w:tcPr>
          <w:p w14:paraId="2E027833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417" w:type="pct"/>
            <w:gridSpan w:val="2"/>
            <w:vAlign w:val="center"/>
          </w:tcPr>
          <w:p w14:paraId="2FCA0AFB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lang w:val="sr-Cyrl-CS"/>
              </w:rPr>
              <w:t>Домаћи</w:t>
            </w:r>
          </w:p>
        </w:tc>
        <w:tc>
          <w:tcPr>
            <w:tcW w:w="1972" w:type="pct"/>
            <w:gridSpan w:val="7"/>
            <w:vAlign w:val="center"/>
          </w:tcPr>
          <w:p w14:paraId="7513F97A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lang w:val="sr-Cyrl-CS"/>
              </w:rPr>
              <w:t>Међународни</w:t>
            </w:r>
          </w:p>
        </w:tc>
      </w:tr>
      <w:tr w:rsidR="007A2590" w:rsidRPr="005E1693" w14:paraId="07526225" w14:textId="77777777" w:rsidTr="00265730">
        <w:trPr>
          <w:trHeight w:val="227"/>
          <w:jc w:val="center"/>
        </w:trPr>
        <w:tc>
          <w:tcPr>
            <w:tcW w:w="2611" w:type="pct"/>
            <w:gridSpan w:val="4"/>
            <w:vAlign w:val="center"/>
          </w:tcPr>
          <w:p w14:paraId="08C37CB2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lang w:val="sr-Cyrl-CS"/>
              </w:rPr>
              <w:t>Усавршавања</w:t>
            </w:r>
          </w:p>
        </w:tc>
        <w:tc>
          <w:tcPr>
            <w:tcW w:w="2389" w:type="pct"/>
            <w:gridSpan w:val="9"/>
            <w:vAlign w:val="center"/>
          </w:tcPr>
          <w:p w14:paraId="4E936339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</w:p>
        </w:tc>
      </w:tr>
      <w:tr w:rsidR="007A2590" w:rsidRPr="005E1693" w14:paraId="78EDF740" w14:textId="77777777" w:rsidTr="00265730">
        <w:trPr>
          <w:trHeight w:val="227"/>
          <w:jc w:val="center"/>
        </w:trPr>
        <w:tc>
          <w:tcPr>
            <w:tcW w:w="2611" w:type="pct"/>
            <w:gridSpan w:val="4"/>
            <w:vAlign w:val="center"/>
          </w:tcPr>
          <w:p w14:paraId="7E8BD026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89" w:type="pct"/>
            <w:gridSpan w:val="9"/>
            <w:vAlign w:val="center"/>
          </w:tcPr>
          <w:p w14:paraId="54BD302C" w14:textId="77777777" w:rsidR="007A2590" w:rsidRPr="005E1693" w:rsidRDefault="007A2590" w:rsidP="005E1693">
            <w:pPr>
              <w:spacing w:after="60"/>
              <w:rPr>
                <w:b/>
                <w:lang w:val="sr-Cyrl-CS"/>
              </w:rPr>
            </w:pPr>
            <w:r w:rsidRPr="005E1693">
              <w:rPr>
                <w:lang w:val="sr-Cyrl-CS"/>
              </w:rPr>
              <w:t xml:space="preserve">Председник удружења глаукоматолога Србије, члан европског удружења глаукоматолога, члан америчке академије за офталмологију, шеф катедре за Офталмологију 2013.-2019. Потпредсеник савета медицинског факултета Нови </w:t>
            </w:r>
            <w:r w:rsidRPr="005E1693">
              <w:t>С</w:t>
            </w:r>
            <w:r w:rsidRPr="005E1693">
              <w:rPr>
                <w:lang w:val="sr-Cyrl-CS"/>
              </w:rPr>
              <w:t>ад, уредник практикума из Офталмологије, Медицински факултет Нови Сад, ИСБН: 978-86-7197-533-9.</w:t>
            </w:r>
            <w:r w:rsidRPr="005E1693">
              <w:t xml:space="preserve"> Уредник уџбеника из Офталмологије, </w:t>
            </w:r>
            <w:r w:rsidRPr="005E1693">
              <w:rPr>
                <w:lang w:val="sr-Cyrl-CS"/>
              </w:rPr>
              <w:t>Медицински факултет Нови Сад, ИСБН: 978-86-7197-544-5.</w:t>
            </w:r>
          </w:p>
        </w:tc>
      </w:tr>
    </w:tbl>
    <w:p w14:paraId="5C334856" w14:textId="77777777" w:rsidR="001543AE" w:rsidRPr="00441250" w:rsidRDefault="001543AE" w:rsidP="001543AE">
      <w:pPr>
        <w:rPr>
          <w:sz w:val="6"/>
          <w:szCs w:val="6"/>
        </w:rPr>
      </w:pPr>
    </w:p>
    <w:p w14:paraId="366AEF46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30940"/>
    <w:rsid w:val="00077B82"/>
    <w:rsid w:val="000D3F86"/>
    <w:rsid w:val="000F1136"/>
    <w:rsid w:val="001464B8"/>
    <w:rsid w:val="001543AE"/>
    <w:rsid w:val="0016644D"/>
    <w:rsid w:val="001C4A4A"/>
    <w:rsid w:val="001C61A9"/>
    <w:rsid w:val="001D54F5"/>
    <w:rsid w:val="00256FD9"/>
    <w:rsid w:val="00265730"/>
    <w:rsid w:val="0033531D"/>
    <w:rsid w:val="003F177B"/>
    <w:rsid w:val="003F2199"/>
    <w:rsid w:val="00485E61"/>
    <w:rsid w:val="004F4574"/>
    <w:rsid w:val="0051278C"/>
    <w:rsid w:val="0051340E"/>
    <w:rsid w:val="0052065D"/>
    <w:rsid w:val="00544F2D"/>
    <w:rsid w:val="005B6DDC"/>
    <w:rsid w:val="005E1693"/>
    <w:rsid w:val="00624722"/>
    <w:rsid w:val="006311C1"/>
    <w:rsid w:val="0067617D"/>
    <w:rsid w:val="00681B3F"/>
    <w:rsid w:val="006B46C5"/>
    <w:rsid w:val="006B76AA"/>
    <w:rsid w:val="006C26F8"/>
    <w:rsid w:val="00701094"/>
    <w:rsid w:val="00702F45"/>
    <w:rsid w:val="00704375"/>
    <w:rsid w:val="007113C7"/>
    <w:rsid w:val="007678B4"/>
    <w:rsid w:val="00791A96"/>
    <w:rsid w:val="007A2590"/>
    <w:rsid w:val="00874FA5"/>
    <w:rsid w:val="008B26DF"/>
    <w:rsid w:val="00916747"/>
    <w:rsid w:val="009265F9"/>
    <w:rsid w:val="009A7403"/>
    <w:rsid w:val="009D2467"/>
    <w:rsid w:val="00A22DBE"/>
    <w:rsid w:val="00A443EF"/>
    <w:rsid w:val="00A65D14"/>
    <w:rsid w:val="00A66385"/>
    <w:rsid w:val="00A96A06"/>
    <w:rsid w:val="00AD0412"/>
    <w:rsid w:val="00B00047"/>
    <w:rsid w:val="00B808C0"/>
    <w:rsid w:val="00DB137A"/>
    <w:rsid w:val="00E10038"/>
    <w:rsid w:val="00E75858"/>
    <w:rsid w:val="00E77CFC"/>
    <w:rsid w:val="00F93BBC"/>
    <w:rsid w:val="00FC5895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2C7E"/>
  <w15:docId w15:val="{0DB6C1E0-C98B-429D-9268-C963486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c-journal-titletext">
    <w:name w:val="c-journal-title__text"/>
    <w:basedOn w:val="DefaultParagraphFont"/>
    <w:rsid w:val="00791A96"/>
  </w:style>
  <w:style w:type="paragraph" w:styleId="NormalWeb">
    <w:name w:val="Normal (Web)"/>
    <w:basedOn w:val="Normal"/>
    <w:uiPriority w:val="99"/>
    <w:unhideWhenUsed/>
    <w:rsid w:val="00791A96"/>
    <w:pPr>
      <w:widowControl/>
      <w:autoSpaceDE/>
      <w:autoSpaceDN/>
      <w:adjustRightInd/>
    </w:pPr>
    <w:rPr>
      <w:rFonts w:eastAsia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91A96"/>
    <w:rPr>
      <w:i/>
      <w:iCs/>
    </w:rPr>
  </w:style>
  <w:style w:type="character" w:styleId="Strong">
    <w:name w:val="Strong"/>
    <w:basedOn w:val="DefaultParagraphFont"/>
    <w:uiPriority w:val="22"/>
    <w:qFormat/>
    <w:rsid w:val="00791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2%20OnLine-First/0370-81792200020M.pdf" TargetMode="External"/><Relationship Id="rId13" Type="http://schemas.openxmlformats.org/officeDocument/2006/relationships/hyperlink" Target="https://www.researchgate.net/publication/329988464_Referral_for_first_glaucoma_surgery_in_Europe_the_ReF-GS_stud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22/0370-81792200078B.pdf" TargetMode="External"/><Relationship Id="rId12" Type="http://schemas.openxmlformats.org/officeDocument/2006/relationships/hyperlink" Target="https://bmcophthalmol.biomedcentral.com/track/pdf/10.1186/s12886-019-1240-9" TargetMode="External"/><Relationship Id="rId17" Type="http://schemas.openxmlformats.org/officeDocument/2006/relationships/hyperlink" Target="http://www.doiserbia.nb.rs/img/doi/0042-8450/2015/0042-84501500063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5/0042-84501501016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ndeks-clanci.ceon.rs/data/pdf/0370-8179/2023/0370-81792311676B.pdf" TargetMode="External"/><Relationship Id="rId11" Type="http://schemas.openxmlformats.org/officeDocument/2006/relationships/hyperlink" Target="http://www.intjmorphol.com/wp-content/uploads/2020/07/art_34_385.pdf" TargetMode="External"/><Relationship Id="rId5" Type="http://schemas.openxmlformats.org/officeDocument/2006/relationships/hyperlink" Target="http://kobson.nb.rs/nauka_u_srbiji.132.html?autor=Babic%20Nikola&amp;amp;samoar&amp;amp;.WW8sjbaxWUl" TargetMode="External"/><Relationship Id="rId15" Type="http://schemas.openxmlformats.org/officeDocument/2006/relationships/hyperlink" Target="http://www.doiserbia.nb.rs/img/doi/0370-8179/2015/0370-81791510626B.pdf" TargetMode="External"/><Relationship Id="rId10" Type="http://schemas.openxmlformats.org/officeDocument/2006/relationships/hyperlink" Target="https://hrcak.srce.hr/index.php?show=clanak&amp;id_clanak_jezik=3827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Article.aspx?id=0370-81792100061G" TargetMode="External"/><Relationship Id="rId14" Type="http://schemas.openxmlformats.org/officeDocument/2006/relationships/hyperlink" Target="http://www.doiserbia.nb.rs/img/doi/0370-8179/2019/0370-81791900016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34</cp:revision>
  <cp:lastPrinted>2022-07-15T07:05:00Z</cp:lastPrinted>
  <dcterms:created xsi:type="dcterms:W3CDTF">2019-12-03T20:33:00Z</dcterms:created>
  <dcterms:modified xsi:type="dcterms:W3CDTF">2024-09-16T07:23:00Z</dcterms:modified>
</cp:coreProperties>
</file>